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 xml:space="preserve">HPF SUBGRANT APPLICATION FOR </w:t>
      </w:r>
      <w:r w:rsidR="00D674B5">
        <w:rPr>
          <w:b/>
          <w:bCs/>
          <w:color w:val="auto"/>
          <w:sz w:val="32"/>
          <w:szCs w:val="32"/>
        </w:rPr>
        <w:t>FY</w:t>
      </w:r>
      <w:r w:rsidRPr="00F45445">
        <w:rPr>
          <w:b/>
          <w:bCs/>
          <w:color w:val="auto"/>
          <w:sz w:val="32"/>
          <w:szCs w:val="32"/>
        </w:rPr>
        <w:t>201</w:t>
      </w:r>
      <w:r w:rsidR="00D674B5">
        <w:rPr>
          <w:b/>
          <w:bCs/>
          <w:color w:val="auto"/>
          <w:sz w:val="32"/>
          <w:szCs w:val="32"/>
        </w:rPr>
        <w:t>9</w:t>
      </w:r>
      <w:r w:rsidR="00EA6DF2">
        <w:rPr>
          <w:b/>
          <w:bCs/>
          <w:color w:val="auto"/>
          <w:sz w:val="32"/>
          <w:szCs w:val="32"/>
        </w:rPr>
        <w:t>- Round #2</w:t>
      </w:r>
      <w:bookmarkStart w:id="0" w:name="_GoBack"/>
      <w:bookmarkEnd w:id="0"/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Purchase and installation of interpretive signs or markers at HPF grant-assisted historic buildings, structures and archeological sites.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</w:t>
      </w:r>
      <w:r w:rsidR="00F81C4F" w:rsidRPr="00F81C4F">
        <w:rPr>
          <w:b/>
          <w:color w:val="auto"/>
          <w:sz w:val="22"/>
          <w:szCs w:val="22"/>
        </w:rPr>
        <w:t>FOR CLGS ONLY</w:t>
      </w:r>
      <w:r w:rsidR="00F81C4F">
        <w:rPr>
          <w:color w:val="auto"/>
          <w:sz w:val="22"/>
          <w:szCs w:val="22"/>
        </w:rPr>
        <w:t>--</w:t>
      </w:r>
      <w:r w:rsidRPr="00F45445">
        <w:rPr>
          <w:color w:val="auto"/>
          <w:sz w:val="22"/>
          <w:szCs w:val="22"/>
        </w:rPr>
        <w:t xml:space="preserve">Training and Education for Employee </w:t>
      </w:r>
      <w:r w:rsidR="00270B35">
        <w:rPr>
          <w:color w:val="auto"/>
          <w:sz w:val="22"/>
          <w:szCs w:val="22"/>
        </w:rPr>
        <w:t xml:space="preserve">and/or Board Member </w:t>
      </w:r>
      <w:r w:rsidRPr="00F45445">
        <w:rPr>
          <w:color w:val="auto"/>
          <w:sz w:val="22"/>
          <w:szCs w:val="22"/>
        </w:rPr>
        <w:t>Development</w:t>
      </w:r>
      <w:r w:rsidR="00C93731">
        <w:rPr>
          <w:color w:val="auto"/>
          <w:sz w:val="22"/>
          <w:szCs w:val="22"/>
        </w:rPr>
        <w:t xml:space="preserve"> (Technical Conferences, etc.)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0E"/>
    <w:rsid w:val="00097DC4"/>
    <w:rsid w:val="000D5DFB"/>
    <w:rsid w:val="00137FC6"/>
    <w:rsid w:val="001A2163"/>
    <w:rsid w:val="002538FE"/>
    <w:rsid w:val="00270B35"/>
    <w:rsid w:val="002807A5"/>
    <w:rsid w:val="00335489"/>
    <w:rsid w:val="0037481F"/>
    <w:rsid w:val="0039116C"/>
    <w:rsid w:val="003E7117"/>
    <w:rsid w:val="004C780E"/>
    <w:rsid w:val="005C702D"/>
    <w:rsid w:val="007F3830"/>
    <w:rsid w:val="00894025"/>
    <w:rsid w:val="00936AE8"/>
    <w:rsid w:val="009769AF"/>
    <w:rsid w:val="009B021A"/>
    <w:rsid w:val="00A14EBC"/>
    <w:rsid w:val="00B44DDE"/>
    <w:rsid w:val="00B936AC"/>
    <w:rsid w:val="00C3155E"/>
    <w:rsid w:val="00C860EA"/>
    <w:rsid w:val="00C93731"/>
    <w:rsid w:val="00D674B5"/>
    <w:rsid w:val="00DF17C1"/>
    <w:rsid w:val="00E67B6C"/>
    <w:rsid w:val="00EA6DF2"/>
    <w:rsid w:val="00F81C4F"/>
    <w:rsid w:val="00F960BA"/>
    <w:rsid w:val="00FA0D54"/>
    <w:rsid w:val="00FA7B4D"/>
    <w:rsid w:val="00FE1BF9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BC9"/>
  <w15:docId w15:val="{F671BEF1-B749-4E9C-BA5E-1F6B8F25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dcterms:created xsi:type="dcterms:W3CDTF">2019-09-14T20:40:00Z</dcterms:created>
  <dcterms:modified xsi:type="dcterms:W3CDTF">2019-09-14T20:40:00Z</dcterms:modified>
</cp:coreProperties>
</file>