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76F1" w14:textId="77777777" w:rsidR="00AA5D67" w:rsidRPr="00F45445" w:rsidRDefault="00AA5D67" w:rsidP="00AA5D67">
      <w:pPr>
        <w:pStyle w:val="Default"/>
        <w:rPr>
          <w:b/>
          <w:bCs/>
          <w:color w:val="auto"/>
          <w:sz w:val="32"/>
          <w:szCs w:val="32"/>
        </w:rPr>
      </w:pPr>
    </w:p>
    <w:p w14:paraId="162BDE02" w14:textId="77777777" w:rsidR="00AA5D67" w:rsidRPr="00A86C1D" w:rsidRDefault="00AA5D67" w:rsidP="00AA5D67">
      <w:pPr>
        <w:pStyle w:val="Default"/>
        <w:numPr>
          <w:ilvl w:val="0"/>
          <w:numId w:val="2"/>
        </w:numPr>
        <w:rPr>
          <w:b/>
          <w:color w:val="auto"/>
        </w:rPr>
      </w:pPr>
      <w:r w:rsidRPr="00A86C1D">
        <w:rPr>
          <w:b/>
          <w:color w:val="auto"/>
        </w:rPr>
        <w:t>Applicant is proposing the following</w:t>
      </w:r>
    </w:p>
    <w:p w14:paraId="2BF0C021" w14:textId="77777777" w:rsidR="00AA5D67" w:rsidRPr="00A86C1D" w:rsidRDefault="00AA5D67" w:rsidP="00AA5D67">
      <w:pPr>
        <w:pStyle w:val="Default"/>
        <w:ind w:left="630"/>
        <w:rPr>
          <w:color w:val="auto"/>
        </w:rPr>
      </w:pPr>
      <w:r w:rsidRPr="00A86C1D">
        <w:rPr>
          <w:i/>
          <w:iCs/>
          <w:color w:val="auto"/>
        </w:rPr>
        <w:t>(Indicate all that apply)</w:t>
      </w:r>
      <w:r w:rsidRPr="00A86C1D">
        <w:rPr>
          <w:color w:val="auto"/>
        </w:rPr>
        <w:t>:</w:t>
      </w:r>
    </w:p>
    <w:p w14:paraId="4E077DD1" w14:textId="2281469F" w:rsidR="00A74D71" w:rsidRPr="00A86C1D" w:rsidRDefault="00A74D71" w:rsidP="007D3118">
      <w:pPr>
        <w:pStyle w:val="Default"/>
        <w:ind w:left="900" w:hanging="540"/>
        <w:rPr>
          <w:color w:val="auto"/>
        </w:rPr>
      </w:pPr>
      <w:r w:rsidRPr="00A86C1D">
        <w:rPr>
          <w:color w:val="auto"/>
        </w:rPr>
        <w:t></w:t>
      </w:r>
      <w:r w:rsidR="007D3118">
        <w:rPr>
          <w:color w:val="auto"/>
        </w:rPr>
        <w:tab/>
      </w:r>
      <w:r w:rsidRPr="00A86C1D">
        <w:rPr>
          <w:b/>
          <w:color w:val="auto"/>
          <w:u w:val="single"/>
        </w:rPr>
        <w:t>Planning Process Design and State and Local Plans</w:t>
      </w:r>
      <w:r w:rsidRPr="00A86C1D">
        <w:rPr>
          <w:color w:val="auto"/>
        </w:rPr>
        <w:t>: Develop, conduct</w:t>
      </w:r>
      <w:r w:rsidR="003678F6" w:rsidRPr="00A86C1D">
        <w:rPr>
          <w:color w:val="auto"/>
        </w:rPr>
        <w:t xml:space="preserve"> </w:t>
      </w:r>
      <w:r w:rsidRPr="00A86C1D">
        <w:rPr>
          <w:color w:val="auto"/>
        </w:rPr>
        <w:t>research on, design</w:t>
      </w:r>
      <w:r w:rsidR="003678F6" w:rsidRPr="00A86C1D">
        <w:rPr>
          <w:color w:val="auto"/>
        </w:rPr>
        <w:t xml:space="preserve"> </w:t>
      </w:r>
      <w:r w:rsidRPr="00A86C1D">
        <w:rPr>
          <w:color w:val="auto"/>
        </w:rPr>
        <w:t>or carry out a planning process</w:t>
      </w:r>
      <w:r w:rsidR="003678F6" w:rsidRPr="00A86C1D">
        <w:rPr>
          <w:color w:val="auto"/>
        </w:rPr>
        <w:t>.  P</w:t>
      </w:r>
      <w:r w:rsidRPr="00A86C1D">
        <w:rPr>
          <w:color w:val="auto"/>
        </w:rPr>
        <w:t>rovid</w:t>
      </w:r>
      <w:r w:rsidR="003678F6" w:rsidRPr="00A86C1D">
        <w:rPr>
          <w:color w:val="auto"/>
        </w:rPr>
        <w:t>e</w:t>
      </w:r>
      <w:r w:rsidRPr="00A86C1D">
        <w:rPr>
          <w:color w:val="auto"/>
        </w:rPr>
        <w:t xml:space="preserve"> support for the development of a planning </w:t>
      </w:r>
      <w:r w:rsidR="003678F6" w:rsidRPr="00A86C1D">
        <w:rPr>
          <w:color w:val="auto"/>
        </w:rPr>
        <w:t xml:space="preserve">process design </w:t>
      </w:r>
      <w:r w:rsidRPr="00A86C1D">
        <w:rPr>
          <w:color w:val="auto"/>
        </w:rPr>
        <w:t>or other historic preservation or cultural resource management plans at a regional or local level.</w:t>
      </w:r>
    </w:p>
    <w:p w14:paraId="10728DE0" w14:textId="547EF8D5" w:rsidR="00A74D71" w:rsidRPr="00A86C1D" w:rsidRDefault="00A74D71" w:rsidP="007D3118">
      <w:pPr>
        <w:pStyle w:val="Default"/>
        <w:ind w:left="900" w:hanging="540"/>
        <w:rPr>
          <w:color w:val="auto"/>
        </w:rPr>
      </w:pPr>
      <w:r w:rsidRPr="00A86C1D">
        <w:rPr>
          <w:color w:val="auto"/>
        </w:rPr>
        <w:t></w:t>
      </w:r>
      <w:r w:rsidR="007D3118">
        <w:rPr>
          <w:color w:val="auto"/>
        </w:rPr>
        <w:tab/>
      </w:r>
      <w:r w:rsidRPr="00A86C1D">
        <w:rPr>
          <w:b/>
          <w:color w:val="auto"/>
          <w:u w:val="single"/>
        </w:rPr>
        <w:t xml:space="preserve">Planning Studies, Historic Contexts, </w:t>
      </w:r>
      <w:proofErr w:type="spellStart"/>
      <w:r w:rsidRPr="00A86C1D">
        <w:rPr>
          <w:b/>
          <w:color w:val="auto"/>
          <w:u w:val="single"/>
        </w:rPr>
        <w:t>etc</w:t>
      </w:r>
      <w:proofErr w:type="spellEnd"/>
      <w:r w:rsidRPr="00A86C1D">
        <w:rPr>
          <w:color w:val="auto"/>
        </w:rPr>
        <w:t>: Develop, gather</w:t>
      </w:r>
      <w:r w:rsidR="00E0555A" w:rsidRPr="00A86C1D">
        <w:rPr>
          <w:color w:val="auto"/>
        </w:rPr>
        <w:t xml:space="preserve">, and </w:t>
      </w:r>
      <w:r w:rsidR="00FB2713" w:rsidRPr="00A86C1D">
        <w:rPr>
          <w:color w:val="auto"/>
        </w:rPr>
        <w:t>analyze</w:t>
      </w:r>
      <w:r w:rsidRPr="00A86C1D">
        <w:rPr>
          <w:color w:val="auto"/>
        </w:rPr>
        <w:t xml:space="preserve"> data used to develop planning studies, including historic contexts, theme studies, issues analyses, questionnaires, forecasts of social, economic, political, legal, environmental, and other factors that may affect historic preservation.</w:t>
      </w:r>
    </w:p>
    <w:p w14:paraId="15B980C7" w14:textId="261CF0A0" w:rsidR="00A74D71" w:rsidRPr="00A86C1D" w:rsidRDefault="00A74D71" w:rsidP="007D3118">
      <w:pPr>
        <w:pStyle w:val="Default"/>
        <w:ind w:left="900" w:hanging="540"/>
        <w:rPr>
          <w:color w:val="auto"/>
        </w:rPr>
      </w:pPr>
      <w:r w:rsidRPr="00A86C1D">
        <w:rPr>
          <w:color w:val="auto"/>
        </w:rPr>
        <w:t></w:t>
      </w:r>
      <w:r w:rsidR="007D3118">
        <w:rPr>
          <w:color w:val="auto"/>
        </w:rPr>
        <w:tab/>
      </w:r>
      <w:r w:rsidRPr="00A86C1D">
        <w:rPr>
          <w:b/>
          <w:color w:val="auto"/>
          <w:u w:val="single"/>
        </w:rPr>
        <w:t>Ordinances, Regulations, Standards, etc</w:t>
      </w:r>
      <w:r w:rsidRPr="00A86C1D">
        <w:rPr>
          <w:color w:val="auto"/>
        </w:rPr>
        <w:t xml:space="preserve">.:  Develop, or providing support for the </w:t>
      </w:r>
      <w:r w:rsidR="00E0555A" w:rsidRPr="00A86C1D">
        <w:rPr>
          <w:color w:val="auto"/>
        </w:rPr>
        <w:t xml:space="preserve">creation of </w:t>
      </w:r>
      <w:r w:rsidRPr="00A86C1D">
        <w:rPr>
          <w:color w:val="auto"/>
        </w:rPr>
        <w:t>ordinances, regulations, standards, and guidelines that support regional or local plan goals.</w:t>
      </w:r>
    </w:p>
    <w:p w14:paraId="088E00D4" w14:textId="3F47FD85" w:rsidR="00A74D71" w:rsidRPr="00A86C1D" w:rsidRDefault="00A74D71" w:rsidP="007D3118">
      <w:pPr>
        <w:pStyle w:val="Default"/>
        <w:ind w:left="900" w:hanging="540"/>
        <w:rPr>
          <w:color w:val="auto"/>
        </w:rPr>
      </w:pPr>
      <w:r w:rsidRPr="00A86C1D">
        <w:rPr>
          <w:color w:val="auto"/>
        </w:rPr>
        <w:t></w:t>
      </w:r>
      <w:r w:rsidR="007D3118">
        <w:rPr>
          <w:color w:val="auto"/>
        </w:rPr>
        <w:tab/>
      </w:r>
      <w:r w:rsidRPr="00A86C1D">
        <w:rPr>
          <w:b/>
          <w:color w:val="auto"/>
          <w:u w:val="single"/>
        </w:rPr>
        <w:t>Advanced Planning Technologies</w:t>
      </w:r>
      <w:r w:rsidRPr="00A86C1D">
        <w:rPr>
          <w:color w:val="auto"/>
        </w:rPr>
        <w:t>: Develop, purchas</w:t>
      </w:r>
      <w:r w:rsidR="00E8649E" w:rsidRPr="00A86C1D">
        <w:rPr>
          <w:color w:val="auto"/>
        </w:rPr>
        <w:t>e</w:t>
      </w:r>
      <w:r w:rsidRPr="00A86C1D">
        <w:rPr>
          <w:color w:val="auto"/>
        </w:rPr>
        <w:t>, adapt, or implement advanced planning/computer technologies and applications to further comprehensive statewide historic preservation planning program goals [e.g., computer mapping and analysis technology such as Geographic Information Systems (GIS)].</w:t>
      </w:r>
    </w:p>
    <w:p w14:paraId="4AC270C6" w14:textId="47D5B786" w:rsidR="00A74D71" w:rsidRPr="00A86C1D" w:rsidRDefault="00A74D71" w:rsidP="007D3118">
      <w:pPr>
        <w:pStyle w:val="Default"/>
        <w:ind w:left="900" w:hanging="540"/>
        <w:rPr>
          <w:color w:val="auto"/>
        </w:rPr>
      </w:pPr>
      <w:r w:rsidRPr="00A86C1D">
        <w:rPr>
          <w:color w:val="auto"/>
        </w:rPr>
        <w:t></w:t>
      </w:r>
      <w:r w:rsidR="007D3118">
        <w:rPr>
          <w:color w:val="auto"/>
        </w:rPr>
        <w:tab/>
      </w:r>
      <w:r w:rsidRPr="00A86C1D">
        <w:rPr>
          <w:b/>
          <w:color w:val="auto"/>
          <w:u w:val="single"/>
        </w:rPr>
        <w:t>Printing of Plans</w:t>
      </w:r>
      <w:r w:rsidRPr="00A86C1D">
        <w:rPr>
          <w:color w:val="auto"/>
        </w:rPr>
        <w:t>: Print and distribut</w:t>
      </w:r>
      <w:r w:rsidR="00E8649E" w:rsidRPr="00A86C1D">
        <w:rPr>
          <w:color w:val="auto"/>
        </w:rPr>
        <w:t>e</w:t>
      </w:r>
      <w:r w:rsidRPr="00A86C1D">
        <w:rPr>
          <w:color w:val="auto"/>
        </w:rPr>
        <w:t xml:space="preserve"> plans, planning studies, ordinances, regulations, guidelines, or similar documents</w:t>
      </w:r>
      <w:r w:rsidR="00E8649E" w:rsidRPr="00A86C1D">
        <w:rPr>
          <w:color w:val="auto"/>
        </w:rPr>
        <w:t xml:space="preserve"> [e.g., design review standards]</w:t>
      </w:r>
      <w:r w:rsidRPr="00A86C1D">
        <w:rPr>
          <w:color w:val="auto"/>
        </w:rPr>
        <w:t>.</w:t>
      </w:r>
    </w:p>
    <w:p w14:paraId="206D38C5" w14:textId="77777777" w:rsidR="00AA5D67" w:rsidRPr="00A86C1D" w:rsidRDefault="00AA5D67" w:rsidP="00AA5D67">
      <w:pPr>
        <w:pStyle w:val="Default"/>
        <w:ind w:left="360"/>
        <w:rPr>
          <w:color w:val="auto"/>
        </w:rPr>
      </w:pPr>
    </w:p>
    <w:p w14:paraId="19279311" w14:textId="77777777" w:rsidR="00AA5D67" w:rsidRPr="00A86C1D" w:rsidRDefault="00AA5D67" w:rsidP="00E15ADD">
      <w:pPr>
        <w:pStyle w:val="Default"/>
        <w:numPr>
          <w:ilvl w:val="0"/>
          <w:numId w:val="3"/>
        </w:numPr>
        <w:spacing w:after="120"/>
        <w:ind w:left="360"/>
        <w:rPr>
          <w:color w:val="auto"/>
        </w:rPr>
      </w:pPr>
      <w:r w:rsidRPr="00A86C1D">
        <w:rPr>
          <w:color w:val="auto"/>
        </w:rPr>
        <w:t xml:space="preserve">Please </w:t>
      </w:r>
      <w:r w:rsidR="00FA378A" w:rsidRPr="00A86C1D">
        <w:rPr>
          <w:color w:val="auto"/>
        </w:rPr>
        <w:t>describe</w:t>
      </w:r>
      <w:r w:rsidRPr="00A86C1D">
        <w:rPr>
          <w:color w:val="auto"/>
        </w:rPr>
        <w:t xml:space="preserve"> the </w:t>
      </w:r>
      <w:r w:rsidR="00FA378A" w:rsidRPr="00A86C1D">
        <w:rPr>
          <w:color w:val="auto"/>
        </w:rPr>
        <w:t xml:space="preserve">project and </w:t>
      </w:r>
      <w:r w:rsidRPr="00A86C1D">
        <w:rPr>
          <w:color w:val="auto"/>
        </w:rPr>
        <w:t>final products and qua</w:t>
      </w:r>
      <w:r w:rsidR="00FA378A" w:rsidRPr="00A86C1D">
        <w:rPr>
          <w:color w:val="auto"/>
        </w:rPr>
        <w:t xml:space="preserve">ntities that will be produced.  </w:t>
      </w:r>
      <w:r w:rsidRPr="00A86C1D">
        <w:rPr>
          <w:color w:val="auto"/>
        </w:rPr>
        <w:t xml:space="preserve">If necessary, please use a ‘Continuation Sheet’ and check box </w:t>
      </w:r>
      <w:r w:rsidRPr="00A86C1D">
        <w:rPr>
          <w:color w:val="auto"/>
        </w:rPr>
        <w:t>.</w:t>
      </w:r>
    </w:p>
    <w:p w14:paraId="1E41C12E" w14:textId="77777777" w:rsidR="00AA5D67" w:rsidRPr="00F45445" w:rsidRDefault="00AA5D67" w:rsidP="00AA5D67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 xml:space="preserve"> </w:t>
      </w:r>
      <w:r w:rsidRPr="00F45445">
        <w:rPr>
          <w:color w:val="auto"/>
          <w:sz w:val="22"/>
          <w:szCs w:val="22"/>
          <w:u w:val="single"/>
        </w:rPr>
        <w:tab/>
      </w:r>
    </w:p>
    <w:p w14:paraId="5B9CB88F" w14:textId="77777777" w:rsidR="00AA5D67" w:rsidRPr="00F45445" w:rsidRDefault="00AA5D67" w:rsidP="00AA5D67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26611E4B" w14:textId="77777777" w:rsidR="00AA5D67" w:rsidRPr="00F45445" w:rsidRDefault="00AA5D67" w:rsidP="00AA5D67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76D3DCA3" w14:textId="77777777" w:rsidR="00AA5D67" w:rsidRPr="00F45445" w:rsidRDefault="00AA5D67" w:rsidP="00AA5D67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38C45EAA" w14:textId="77777777" w:rsidR="00AA5D67" w:rsidRPr="00F45445" w:rsidRDefault="00AA5D67" w:rsidP="00AA5D67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60706690" w14:textId="77777777" w:rsidR="00AA5D67" w:rsidRPr="00F45445" w:rsidRDefault="00AA5D67" w:rsidP="00AA5D67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531B951A" w14:textId="77777777" w:rsidR="00AA5D67" w:rsidRPr="00F45445" w:rsidRDefault="00AA5D67" w:rsidP="00AA5D67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6433EAC6" w14:textId="77777777" w:rsidR="00AA5D67" w:rsidRPr="00F45445" w:rsidRDefault="00AA5D67" w:rsidP="00AA5D67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36C29016" w14:textId="77777777" w:rsidR="00FA378A" w:rsidRDefault="00AA5D67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611E73E2" w14:textId="77777777" w:rsidR="00694D6E" w:rsidRPr="00F45445" w:rsidRDefault="00694D6E" w:rsidP="00694D6E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68508169" w14:textId="77777777" w:rsidR="00694D6E" w:rsidRPr="00F45445" w:rsidRDefault="00694D6E" w:rsidP="00694D6E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738190F4" w14:textId="77777777" w:rsidR="00694D6E" w:rsidRPr="00F45445" w:rsidRDefault="00694D6E" w:rsidP="00694D6E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4CA2CB7D" w14:textId="77777777" w:rsidR="00694D6E" w:rsidRPr="00F45445" w:rsidRDefault="00694D6E" w:rsidP="00694D6E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sectPr w:rsidR="00694D6E" w:rsidRPr="00F45445" w:rsidSect="003E71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C928" w14:textId="77777777" w:rsidR="00A74D71" w:rsidRDefault="00A74D71" w:rsidP="004C6413">
      <w:pPr>
        <w:spacing w:after="0" w:line="240" w:lineRule="auto"/>
      </w:pPr>
      <w:r>
        <w:separator/>
      </w:r>
    </w:p>
  </w:endnote>
  <w:endnote w:type="continuationSeparator" w:id="0">
    <w:p w14:paraId="18A37216" w14:textId="77777777" w:rsidR="00A74D71" w:rsidRDefault="00A74D71" w:rsidP="004C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9205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1B0CF6" w14:textId="670E92FE" w:rsidR="00DE49D9" w:rsidRDefault="00DE49D9">
            <w:pPr>
              <w:pStyle w:val="Footer"/>
              <w:jc w:val="center"/>
            </w:pPr>
            <w:r w:rsidRPr="00987F7A">
              <w:rPr>
                <w:rFonts w:ascii="Times New Roman" w:hAnsi="Times New Roman"/>
              </w:rPr>
              <w:t xml:space="preserve">Page </w:t>
            </w:r>
            <w:r w:rsidRPr="00987F7A">
              <w:rPr>
                <w:rFonts w:ascii="Times New Roman" w:hAnsi="Times New Roman"/>
              </w:rPr>
              <w:fldChar w:fldCharType="begin"/>
            </w:r>
            <w:r w:rsidRPr="00987F7A">
              <w:rPr>
                <w:rFonts w:ascii="Times New Roman" w:hAnsi="Times New Roman"/>
              </w:rPr>
              <w:instrText xml:space="preserve"> PAGE </w:instrText>
            </w:r>
            <w:r w:rsidRPr="00987F7A">
              <w:rPr>
                <w:rFonts w:ascii="Times New Roman" w:hAnsi="Times New Roman"/>
              </w:rPr>
              <w:fldChar w:fldCharType="separate"/>
            </w:r>
            <w:r w:rsidRPr="00987F7A">
              <w:rPr>
                <w:rFonts w:ascii="Times New Roman" w:hAnsi="Times New Roman"/>
                <w:noProof/>
              </w:rPr>
              <w:t>2</w:t>
            </w:r>
            <w:r w:rsidRPr="00987F7A">
              <w:rPr>
                <w:rFonts w:ascii="Times New Roman" w:hAnsi="Times New Roman"/>
              </w:rPr>
              <w:fldChar w:fldCharType="end"/>
            </w:r>
            <w:r w:rsidRPr="00987F7A">
              <w:rPr>
                <w:rFonts w:ascii="Times New Roman" w:hAnsi="Times New Roman"/>
              </w:rPr>
              <w:t xml:space="preserve"> of </w:t>
            </w:r>
            <w:r w:rsidRPr="00987F7A">
              <w:rPr>
                <w:rFonts w:ascii="Times New Roman" w:hAnsi="Times New Roman"/>
              </w:rPr>
              <w:fldChar w:fldCharType="begin"/>
            </w:r>
            <w:r w:rsidRPr="00987F7A">
              <w:rPr>
                <w:rFonts w:ascii="Times New Roman" w:hAnsi="Times New Roman"/>
              </w:rPr>
              <w:instrText xml:space="preserve"> NUMPAGES  </w:instrText>
            </w:r>
            <w:r w:rsidRPr="00987F7A">
              <w:rPr>
                <w:rFonts w:ascii="Times New Roman" w:hAnsi="Times New Roman"/>
              </w:rPr>
              <w:fldChar w:fldCharType="separate"/>
            </w:r>
            <w:r w:rsidRPr="00987F7A">
              <w:rPr>
                <w:rFonts w:ascii="Times New Roman" w:hAnsi="Times New Roman"/>
                <w:noProof/>
              </w:rPr>
              <w:t>2</w:t>
            </w:r>
            <w:r w:rsidRPr="00987F7A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7F5A3F11" w14:textId="77777777" w:rsidR="00DE49D9" w:rsidRDefault="00DE4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CF40" w14:textId="77777777" w:rsidR="00A74D71" w:rsidRDefault="00A74D71" w:rsidP="004C6413">
      <w:pPr>
        <w:spacing w:after="0" w:line="240" w:lineRule="auto"/>
      </w:pPr>
      <w:r>
        <w:separator/>
      </w:r>
    </w:p>
  </w:footnote>
  <w:footnote w:type="continuationSeparator" w:id="0">
    <w:p w14:paraId="53B1948D" w14:textId="77777777" w:rsidR="00A74D71" w:rsidRDefault="00A74D71" w:rsidP="004C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B1F6" w14:textId="77777777" w:rsidR="002916D3" w:rsidRPr="00A86C1D" w:rsidRDefault="002916D3" w:rsidP="002916D3">
    <w:pPr>
      <w:pStyle w:val="Default"/>
      <w:pageBreakBefore/>
      <w:ind w:left="720" w:right="-720" w:firstLine="1440"/>
      <w:rPr>
        <w:color w:val="auto"/>
      </w:rPr>
    </w:pPr>
    <w:r w:rsidRPr="00A86C1D">
      <w:rPr>
        <w:color w:val="auto"/>
      </w:rPr>
      <w:t xml:space="preserve">NEVADA HISTORIC PRESERVATION FUND (HPF) </w:t>
    </w:r>
    <w:r>
      <w:rPr>
        <w:color w:val="auto"/>
      </w:rPr>
      <w:t xml:space="preserve">       </w:t>
    </w:r>
    <w:r>
      <w:rPr>
        <w:color w:val="auto"/>
      </w:rPr>
      <w:tab/>
    </w:r>
    <w:r>
      <w:rPr>
        <w:color w:val="auto"/>
      </w:rPr>
      <w:tab/>
      <w:t xml:space="preserve">                                                  </w:t>
    </w:r>
    <w:r>
      <w:rPr>
        <w:color w:val="auto"/>
      </w:rPr>
      <w:tab/>
    </w:r>
    <w:r>
      <w:rPr>
        <w:color w:val="auto"/>
      </w:rPr>
      <w:tab/>
    </w:r>
    <w:r w:rsidRPr="00A86C1D">
      <w:rPr>
        <w:color w:val="auto"/>
      </w:rPr>
      <w:t>THROUGH THE NATIONAL PARK SERVICE (NPS)</w:t>
    </w:r>
  </w:p>
  <w:p w14:paraId="44C403AF" w14:textId="7AF0221E" w:rsidR="002916D3" w:rsidRDefault="002916D3" w:rsidP="002916D3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>
      <w:rPr>
        <w:b/>
        <w:bCs/>
        <w:color w:val="auto"/>
        <w:sz w:val="32"/>
        <w:szCs w:val="32"/>
      </w:rPr>
      <w:t>HPF SUBGRANT APPLICATION FOR FY2</w:t>
    </w:r>
    <w:r w:rsidR="008129C8">
      <w:rPr>
        <w:b/>
        <w:bCs/>
        <w:color w:val="auto"/>
        <w:sz w:val="32"/>
        <w:szCs w:val="32"/>
      </w:rPr>
      <w:t>5</w:t>
    </w:r>
  </w:p>
  <w:p w14:paraId="2ECE17D5" w14:textId="77777777" w:rsidR="002916D3" w:rsidRPr="00F45445" w:rsidRDefault="002916D3" w:rsidP="002916D3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>
      <w:rPr>
        <w:b/>
        <w:bCs/>
        <w:color w:val="auto"/>
        <w:sz w:val="32"/>
        <w:szCs w:val="32"/>
      </w:rPr>
      <w:t xml:space="preserve">Planning Proposals Only </w:t>
    </w:r>
  </w:p>
  <w:p w14:paraId="5ADAE3DF" w14:textId="77777777" w:rsidR="002916D3" w:rsidRDefault="00291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4A95"/>
    <w:multiLevelType w:val="hybridMultilevel"/>
    <w:tmpl w:val="915CFD82"/>
    <w:lvl w:ilvl="0" w:tplc="C66E15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F468D"/>
    <w:multiLevelType w:val="hybridMultilevel"/>
    <w:tmpl w:val="C2361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441AE"/>
    <w:multiLevelType w:val="hybridMultilevel"/>
    <w:tmpl w:val="5E14C3C2"/>
    <w:lvl w:ilvl="0" w:tplc="977E2F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59465">
    <w:abstractNumId w:val="0"/>
  </w:num>
  <w:num w:numId="2" w16cid:durableId="486440878">
    <w:abstractNumId w:val="1"/>
  </w:num>
  <w:num w:numId="3" w16cid:durableId="501746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67"/>
    <w:rsid w:val="0008439B"/>
    <w:rsid w:val="000E0611"/>
    <w:rsid w:val="000F6C7D"/>
    <w:rsid w:val="001355D5"/>
    <w:rsid w:val="002916D3"/>
    <w:rsid w:val="003678F6"/>
    <w:rsid w:val="003B16F2"/>
    <w:rsid w:val="003B2B4B"/>
    <w:rsid w:val="003C056F"/>
    <w:rsid w:val="003E7117"/>
    <w:rsid w:val="00444DD7"/>
    <w:rsid w:val="00447EF5"/>
    <w:rsid w:val="00473D75"/>
    <w:rsid w:val="004C6413"/>
    <w:rsid w:val="00594CE6"/>
    <w:rsid w:val="00694D6E"/>
    <w:rsid w:val="007A0149"/>
    <w:rsid w:val="007B4642"/>
    <w:rsid w:val="007D3118"/>
    <w:rsid w:val="007E5716"/>
    <w:rsid w:val="007F586F"/>
    <w:rsid w:val="008129C8"/>
    <w:rsid w:val="008440AA"/>
    <w:rsid w:val="008E378C"/>
    <w:rsid w:val="0093793D"/>
    <w:rsid w:val="00987F7A"/>
    <w:rsid w:val="00A66DFD"/>
    <w:rsid w:val="00A74D71"/>
    <w:rsid w:val="00A86C1D"/>
    <w:rsid w:val="00A94744"/>
    <w:rsid w:val="00AA1CD1"/>
    <w:rsid w:val="00AA5D67"/>
    <w:rsid w:val="00AB0F85"/>
    <w:rsid w:val="00C25724"/>
    <w:rsid w:val="00C65E89"/>
    <w:rsid w:val="00C91A77"/>
    <w:rsid w:val="00D125FA"/>
    <w:rsid w:val="00DE49D9"/>
    <w:rsid w:val="00E042CC"/>
    <w:rsid w:val="00E0555A"/>
    <w:rsid w:val="00E15ADD"/>
    <w:rsid w:val="00E8649E"/>
    <w:rsid w:val="00EA7B94"/>
    <w:rsid w:val="00EF18AE"/>
    <w:rsid w:val="00F17E67"/>
    <w:rsid w:val="00FA1DE6"/>
    <w:rsid w:val="00FA378A"/>
    <w:rsid w:val="00F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EDD1"/>
  <w15:docId w15:val="{0402D677-A3E1-40EF-9923-CD7237F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5D6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6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D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D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C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C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ejolly</dc:creator>
  <cp:lastModifiedBy>Carla Cloud</cp:lastModifiedBy>
  <cp:revision>5</cp:revision>
  <dcterms:created xsi:type="dcterms:W3CDTF">2023-06-12T22:09:00Z</dcterms:created>
  <dcterms:modified xsi:type="dcterms:W3CDTF">2026-01-08T00:05:00Z</dcterms:modified>
</cp:coreProperties>
</file>