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5DD72" w14:textId="259BE00C" w:rsidR="00154194" w:rsidRPr="009D555E" w:rsidRDefault="00154194" w:rsidP="00CB6BFB">
      <w:pPr>
        <w:widowControl w:val="0"/>
        <w:autoSpaceDE w:val="0"/>
        <w:autoSpaceDN w:val="0"/>
        <w:adjustRightInd w:val="0"/>
        <w:jc w:val="center"/>
        <w:outlineLvl w:val="0"/>
        <w:rPr>
          <w:rFonts w:cs="Shruti"/>
          <w:b/>
          <w:bCs/>
          <w:sz w:val="20"/>
          <w:szCs w:val="20"/>
        </w:rPr>
      </w:pPr>
      <w:bookmarkStart w:id="0" w:name="_Hlk123725457"/>
      <w:r w:rsidRPr="009D555E">
        <w:rPr>
          <w:rFonts w:cs="Shruti"/>
          <w:b/>
          <w:bCs/>
          <w:sz w:val="20"/>
          <w:szCs w:val="20"/>
        </w:rPr>
        <w:t xml:space="preserve">COMSTOCK HISTORIC DISTRICT COMMISSION </w:t>
      </w:r>
    </w:p>
    <w:p w14:paraId="33F89B43" w14:textId="20FD2633" w:rsidR="00CB6BFB" w:rsidRPr="009D555E" w:rsidRDefault="00CB6BFB" w:rsidP="00154194">
      <w:pPr>
        <w:widowControl w:val="0"/>
        <w:autoSpaceDE w:val="0"/>
        <w:autoSpaceDN w:val="0"/>
        <w:adjustRightInd w:val="0"/>
        <w:jc w:val="center"/>
        <w:outlineLvl w:val="0"/>
        <w:rPr>
          <w:rFonts w:cs="Shruti"/>
          <w:b/>
          <w:bCs/>
          <w:sz w:val="20"/>
          <w:szCs w:val="20"/>
        </w:rPr>
      </w:pPr>
      <w:r w:rsidRPr="009D555E">
        <w:rPr>
          <w:rFonts w:cs="Shruti"/>
          <w:b/>
          <w:bCs/>
          <w:sz w:val="20"/>
          <w:szCs w:val="20"/>
        </w:rPr>
        <w:t>PUBLIC MEETING NOTICE AND AGENDA</w:t>
      </w:r>
    </w:p>
    <w:p w14:paraId="75520F56" w14:textId="3EE34EBE" w:rsidR="00154194" w:rsidRPr="009D555E" w:rsidRDefault="00B174C3" w:rsidP="00CB6BFB">
      <w:pPr>
        <w:widowControl w:val="0"/>
        <w:autoSpaceDE w:val="0"/>
        <w:autoSpaceDN w:val="0"/>
        <w:adjustRightInd w:val="0"/>
        <w:jc w:val="center"/>
        <w:outlineLvl w:val="0"/>
        <w:rPr>
          <w:rFonts w:cs="Shruti"/>
          <w:b/>
          <w:bCs/>
          <w:sz w:val="20"/>
          <w:szCs w:val="20"/>
        </w:rPr>
      </w:pPr>
      <w:r w:rsidRPr="009D555E">
        <w:rPr>
          <w:rFonts w:cs="Shruti"/>
          <w:b/>
          <w:bCs/>
          <w:sz w:val="20"/>
          <w:szCs w:val="20"/>
        </w:rPr>
        <w:t>Tuesday</w:t>
      </w:r>
      <w:r w:rsidR="00BA7973" w:rsidRPr="009D555E">
        <w:rPr>
          <w:rFonts w:cs="Shruti"/>
          <w:b/>
          <w:bCs/>
          <w:sz w:val="20"/>
          <w:szCs w:val="20"/>
        </w:rPr>
        <w:t xml:space="preserve">, </w:t>
      </w:r>
      <w:r w:rsidR="00094CF5" w:rsidRPr="009D555E">
        <w:rPr>
          <w:rFonts w:cs="Shruti"/>
          <w:b/>
          <w:bCs/>
          <w:sz w:val="20"/>
          <w:szCs w:val="20"/>
        </w:rPr>
        <w:t>January 14</w:t>
      </w:r>
      <w:r w:rsidR="003B2896" w:rsidRPr="009D555E">
        <w:rPr>
          <w:rFonts w:cs="Shruti"/>
          <w:b/>
          <w:bCs/>
          <w:sz w:val="20"/>
          <w:szCs w:val="20"/>
        </w:rPr>
        <w:t>, 202</w:t>
      </w:r>
      <w:r w:rsidR="00094CF5" w:rsidRPr="009D555E">
        <w:rPr>
          <w:rFonts w:cs="Shruti"/>
          <w:b/>
          <w:bCs/>
          <w:sz w:val="20"/>
          <w:szCs w:val="20"/>
        </w:rPr>
        <w:t>5</w:t>
      </w:r>
      <w:r w:rsidR="00CB6BFB" w:rsidRPr="009D555E">
        <w:rPr>
          <w:rFonts w:cs="Shruti"/>
          <w:b/>
          <w:bCs/>
          <w:sz w:val="20"/>
          <w:szCs w:val="20"/>
        </w:rPr>
        <w:t xml:space="preserve"> </w:t>
      </w:r>
    </w:p>
    <w:bookmarkEnd w:id="0"/>
    <w:p w14:paraId="51B2CD5D" w14:textId="77777777" w:rsidR="00CB6BFB" w:rsidRPr="009D555E" w:rsidRDefault="00CB6BFB" w:rsidP="00CB6BFB">
      <w:pPr>
        <w:widowControl w:val="0"/>
        <w:autoSpaceDE w:val="0"/>
        <w:autoSpaceDN w:val="0"/>
        <w:adjustRightInd w:val="0"/>
        <w:jc w:val="center"/>
        <w:outlineLvl w:val="0"/>
        <w:rPr>
          <w:rFonts w:cs="Shruti"/>
          <w:b/>
          <w:bCs/>
          <w:sz w:val="20"/>
          <w:szCs w:val="20"/>
        </w:rPr>
      </w:pPr>
    </w:p>
    <w:p w14:paraId="537D3C8E" w14:textId="77777777" w:rsidR="00CB6BFB" w:rsidRPr="009D555E" w:rsidRDefault="00CB6BFB" w:rsidP="00CB6BFB">
      <w:pPr>
        <w:widowControl w:val="0"/>
        <w:autoSpaceDE w:val="0"/>
        <w:autoSpaceDN w:val="0"/>
        <w:adjustRightInd w:val="0"/>
        <w:outlineLvl w:val="0"/>
        <w:rPr>
          <w:rFonts w:cs="Shruti"/>
          <w:sz w:val="20"/>
          <w:szCs w:val="20"/>
        </w:rPr>
      </w:pPr>
      <w:r w:rsidRPr="009D555E">
        <w:rPr>
          <w:rFonts w:cs="Shruti"/>
          <w:sz w:val="20"/>
          <w:szCs w:val="20"/>
        </w:rPr>
        <w:t>The Comstock Historic District Commission (CHDC) meeting is open to the public and may be attended in person.</w:t>
      </w:r>
    </w:p>
    <w:p w14:paraId="0688F047" w14:textId="77777777" w:rsidR="00CB6BFB" w:rsidRPr="009D555E" w:rsidRDefault="00CB6BFB" w:rsidP="00CB6BFB">
      <w:pPr>
        <w:widowControl w:val="0"/>
        <w:autoSpaceDE w:val="0"/>
        <w:autoSpaceDN w:val="0"/>
        <w:adjustRightInd w:val="0"/>
        <w:jc w:val="center"/>
        <w:outlineLvl w:val="0"/>
        <w:rPr>
          <w:rFonts w:cs="Shruti"/>
          <w:b/>
          <w:bCs/>
          <w:sz w:val="20"/>
          <w:szCs w:val="20"/>
        </w:rPr>
      </w:pPr>
      <w:r w:rsidRPr="009D555E">
        <w:rPr>
          <w:rFonts w:cs="Shruti"/>
          <w:b/>
          <w:bCs/>
          <w:sz w:val="20"/>
          <w:szCs w:val="20"/>
        </w:rPr>
        <w:t xml:space="preserve"> </w:t>
      </w:r>
    </w:p>
    <w:p w14:paraId="4E767B5B" w14:textId="73F31ABC" w:rsidR="00CB6BFB" w:rsidRPr="009D555E" w:rsidRDefault="00CB6BFB" w:rsidP="00CB6BFB">
      <w:pPr>
        <w:widowControl w:val="0"/>
        <w:autoSpaceDE w:val="0"/>
        <w:autoSpaceDN w:val="0"/>
        <w:adjustRightInd w:val="0"/>
        <w:rPr>
          <w:rFonts w:cs="Shruti"/>
          <w:sz w:val="20"/>
          <w:szCs w:val="20"/>
        </w:rPr>
      </w:pPr>
      <w:r w:rsidRPr="009D555E">
        <w:rPr>
          <w:rFonts w:cs="Shruti"/>
          <w:b/>
          <w:bCs/>
          <w:sz w:val="20"/>
          <w:szCs w:val="20"/>
        </w:rPr>
        <w:t xml:space="preserve">DATE:    </w:t>
      </w:r>
      <w:r w:rsidRPr="009D555E">
        <w:rPr>
          <w:rFonts w:cs="Shruti"/>
          <w:b/>
          <w:bCs/>
          <w:sz w:val="20"/>
          <w:szCs w:val="20"/>
        </w:rPr>
        <w:tab/>
      </w:r>
      <w:bookmarkStart w:id="1" w:name="_Hlk123721138"/>
      <w:r w:rsidR="00B174C3" w:rsidRPr="009D555E">
        <w:rPr>
          <w:rFonts w:cs="Shruti"/>
          <w:bCs/>
          <w:sz w:val="20"/>
          <w:szCs w:val="20"/>
        </w:rPr>
        <w:t>Tuesday</w:t>
      </w:r>
      <w:r w:rsidR="00BA7973" w:rsidRPr="009D555E">
        <w:rPr>
          <w:rFonts w:cs="Shruti"/>
          <w:bCs/>
          <w:sz w:val="20"/>
          <w:szCs w:val="20"/>
        </w:rPr>
        <w:t xml:space="preserve">, </w:t>
      </w:r>
      <w:r w:rsidR="00094CF5" w:rsidRPr="009D555E">
        <w:rPr>
          <w:rFonts w:cs="Shruti"/>
          <w:bCs/>
          <w:sz w:val="20"/>
          <w:szCs w:val="20"/>
        </w:rPr>
        <w:t>January 14</w:t>
      </w:r>
      <w:r w:rsidRPr="009D555E">
        <w:rPr>
          <w:rFonts w:cs="Shruti"/>
          <w:sz w:val="20"/>
          <w:szCs w:val="20"/>
        </w:rPr>
        <w:t>, 202</w:t>
      </w:r>
      <w:r w:rsidR="00094CF5" w:rsidRPr="009D555E">
        <w:rPr>
          <w:rFonts w:cs="Shruti"/>
          <w:sz w:val="20"/>
          <w:szCs w:val="20"/>
        </w:rPr>
        <w:t>5</w:t>
      </w:r>
      <w:r w:rsidRPr="009D555E">
        <w:rPr>
          <w:rFonts w:cs="Shruti"/>
          <w:sz w:val="20"/>
          <w:szCs w:val="20"/>
        </w:rPr>
        <w:t xml:space="preserve"> </w:t>
      </w:r>
      <w:bookmarkEnd w:id="1"/>
    </w:p>
    <w:p w14:paraId="3267284D" w14:textId="77777777" w:rsidR="00CB6BFB" w:rsidRPr="009D555E" w:rsidRDefault="00CB6BFB" w:rsidP="00CB6BFB">
      <w:pPr>
        <w:widowControl w:val="0"/>
        <w:autoSpaceDE w:val="0"/>
        <w:autoSpaceDN w:val="0"/>
        <w:adjustRightInd w:val="0"/>
        <w:rPr>
          <w:rFonts w:cs="Shruti"/>
          <w:b/>
          <w:bCs/>
          <w:sz w:val="20"/>
          <w:szCs w:val="20"/>
        </w:rPr>
      </w:pPr>
    </w:p>
    <w:p w14:paraId="08FF399E" w14:textId="6999CD7F" w:rsidR="00AC1B50" w:rsidRPr="009D555E" w:rsidRDefault="00CB6BFB" w:rsidP="00AC1B50">
      <w:pPr>
        <w:widowControl w:val="0"/>
        <w:autoSpaceDE w:val="0"/>
        <w:autoSpaceDN w:val="0"/>
        <w:adjustRightInd w:val="0"/>
        <w:outlineLvl w:val="0"/>
        <w:rPr>
          <w:rFonts w:cs="Shruti"/>
          <w:sz w:val="20"/>
          <w:szCs w:val="20"/>
        </w:rPr>
      </w:pPr>
      <w:r w:rsidRPr="009D555E">
        <w:rPr>
          <w:rFonts w:cs="Shruti"/>
          <w:b/>
          <w:bCs/>
          <w:sz w:val="20"/>
          <w:szCs w:val="20"/>
        </w:rPr>
        <w:t xml:space="preserve">PLACE:  </w:t>
      </w:r>
      <w:r w:rsidRPr="009D555E">
        <w:rPr>
          <w:rFonts w:cs="Shruti"/>
          <w:b/>
          <w:bCs/>
          <w:sz w:val="20"/>
          <w:szCs w:val="20"/>
        </w:rPr>
        <w:tab/>
      </w:r>
      <w:r w:rsidR="003B2896" w:rsidRPr="009D555E">
        <w:rPr>
          <w:rFonts w:cs="Shruti"/>
          <w:sz w:val="20"/>
          <w:szCs w:val="20"/>
        </w:rPr>
        <w:t>Comstock Historic District Commission Office</w:t>
      </w:r>
    </w:p>
    <w:p w14:paraId="42521C2B" w14:textId="03597455" w:rsidR="00AC1B50" w:rsidRPr="009D555E" w:rsidRDefault="00AC1B50" w:rsidP="00AC1B50">
      <w:pPr>
        <w:widowControl w:val="0"/>
        <w:autoSpaceDE w:val="0"/>
        <w:autoSpaceDN w:val="0"/>
        <w:adjustRightInd w:val="0"/>
        <w:outlineLvl w:val="0"/>
        <w:rPr>
          <w:rFonts w:cs="Shruti"/>
          <w:sz w:val="20"/>
          <w:szCs w:val="20"/>
        </w:rPr>
      </w:pPr>
      <w:r w:rsidRPr="009D555E">
        <w:rPr>
          <w:rFonts w:cs="Shruti"/>
          <w:sz w:val="20"/>
          <w:szCs w:val="20"/>
        </w:rPr>
        <w:tab/>
      </w:r>
      <w:r w:rsidRPr="009D555E">
        <w:rPr>
          <w:rFonts w:cs="Shruti"/>
          <w:sz w:val="20"/>
          <w:szCs w:val="20"/>
        </w:rPr>
        <w:tab/>
      </w:r>
      <w:r w:rsidR="003B2896" w:rsidRPr="009D555E">
        <w:rPr>
          <w:rFonts w:cs="Shruti"/>
          <w:sz w:val="20"/>
          <w:szCs w:val="20"/>
        </w:rPr>
        <w:t>20 N. E Street</w:t>
      </w:r>
      <w:r w:rsidRPr="009D555E">
        <w:rPr>
          <w:rFonts w:cs="Shruti"/>
          <w:sz w:val="20"/>
          <w:szCs w:val="20"/>
        </w:rPr>
        <w:t>, Virginia City, NV</w:t>
      </w:r>
    </w:p>
    <w:p w14:paraId="00C539A2" w14:textId="77777777" w:rsidR="00094CF5" w:rsidRPr="009D555E" w:rsidRDefault="00094CF5" w:rsidP="00AC1B50">
      <w:pPr>
        <w:widowControl w:val="0"/>
        <w:autoSpaceDE w:val="0"/>
        <w:autoSpaceDN w:val="0"/>
        <w:adjustRightInd w:val="0"/>
        <w:outlineLvl w:val="0"/>
        <w:rPr>
          <w:rFonts w:cs="Shruti"/>
          <w:sz w:val="20"/>
          <w:szCs w:val="20"/>
        </w:rPr>
      </w:pPr>
    </w:p>
    <w:p w14:paraId="58626994" w14:textId="77777777" w:rsidR="009D555E" w:rsidRPr="009D555E" w:rsidRDefault="00094CF5" w:rsidP="009D555E">
      <w:pPr>
        <w:widowControl w:val="0"/>
        <w:autoSpaceDE w:val="0"/>
        <w:autoSpaceDN w:val="0"/>
        <w:adjustRightInd w:val="0"/>
        <w:outlineLvl w:val="0"/>
        <w:rPr>
          <w:rFonts w:cs="Shruti"/>
          <w:sz w:val="20"/>
          <w:szCs w:val="20"/>
        </w:rPr>
      </w:pPr>
      <w:r w:rsidRPr="009D555E">
        <w:rPr>
          <w:rFonts w:cs="Shruti"/>
          <w:sz w:val="20"/>
          <w:szCs w:val="20"/>
        </w:rPr>
        <w:tab/>
      </w:r>
      <w:r w:rsidRPr="009D555E">
        <w:rPr>
          <w:rFonts w:cs="Shruti"/>
          <w:sz w:val="20"/>
          <w:szCs w:val="20"/>
        </w:rPr>
        <w:tab/>
      </w:r>
      <w:hyperlink r:id="rId8" w:tooltip="https://teams.microsoft.com/l/meetup-join/19%3ameeting_YzkyOTkyMjUtODRmOC00ZjIxLTk5MzItMTY2ZTk5OTFkNjA4%40thread.v2/0?context=%7b%22Tid%22%3a%22e4a340e6-b89e-4e68-8eaa-1544d2703980%22%2c%22Oid%22%3a%22464147ae-0b5d-4589-b5cb-69465c8e9c04%22%7d" w:history="1">
        <w:r w:rsidR="009D555E" w:rsidRPr="009D555E">
          <w:rPr>
            <w:rStyle w:val="Hyperlink"/>
            <w:rFonts w:cs="Shruti"/>
            <w:b/>
            <w:bCs/>
            <w:sz w:val="20"/>
            <w:szCs w:val="20"/>
          </w:rPr>
          <w:t>Join the meeting now</w:t>
        </w:r>
      </w:hyperlink>
    </w:p>
    <w:p w14:paraId="52794A93" w14:textId="77777777" w:rsidR="009D555E" w:rsidRPr="009D555E" w:rsidRDefault="009D555E" w:rsidP="009D555E">
      <w:pPr>
        <w:widowControl w:val="0"/>
        <w:autoSpaceDE w:val="0"/>
        <w:autoSpaceDN w:val="0"/>
        <w:adjustRightInd w:val="0"/>
        <w:ind w:left="720" w:firstLine="720"/>
        <w:outlineLvl w:val="0"/>
        <w:rPr>
          <w:rFonts w:cs="Shruti"/>
          <w:sz w:val="20"/>
          <w:szCs w:val="20"/>
        </w:rPr>
      </w:pPr>
      <w:r w:rsidRPr="009D555E">
        <w:rPr>
          <w:rFonts w:cs="Shruti"/>
          <w:sz w:val="20"/>
          <w:szCs w:val="20"/>
        </w:rPr>
        <w:t>Meeting ID: 263 993 700 247</w:t>
      </w:r>
    </w:p>
    <w:p w14:paraId="122ED441" w14:textId="77777777" w:rsidR="009D555E" w:rsidRPr="009D555E" w:rsidRDefault="009D555E" w:rsidP="009D555E">
      <w:pPr>
        <w:widowControl w:val="0"/>
        <w:autoSpaceDE w:val="0"/>
        <w:autoSpaceDN w:val="0"/>
        <w:adjustRightInd w:val="0"/>
        <w:ind w:left="720" w:firstLine="720"/>
        <w:outlineLvl w:val="0"/>
        <w:rPr>
          <w:rFonts w:cs="Shruti"/>
          <w:sz w:val="20"/>
          <w:szCs w:val="20"/>
        </w:rPr>
      </w:pPr>
      <w:r w:rsidRPr="009D555E">
        <w:rPr>
          <w:rFonts w:cs="Shruti"/>
          <w:sz w:val="20"/>
          <w:szCs w:val="20"/>
        </w:rPr>
        <w:t>Passcode: ug3zD9tF</w:t>
      </w:r>
    </w:p>
    <w:p w14:paraId="44BFBD5C" w14:textId="77777777" w:rsidR="00CB6BFB" w:rsidRPr="009D555E" w:rsidRDefault="00CB6BFB" w:rsidP="00CB6BFB">
      <w:pPr>
        <w:widowControl w:val="0"/>
        <w:autoSpaceDE w:val="0"/>
        <w:autoSpaceDN w:val="0"/>
        <w:adjustRightInd w:val="0"/>
        <w:outlineLvl w:val="0"/>
        <w:rPr>
          <w:rFonts w:cs="Shruti"/>
          <w:sz w:val="20"/>
          <w:szCs w:val="20"/>
        </w:rPr>
      </w:pPr>
    </w:p>
    <w:p w14:paraId="0AD04DC3" w14:textId="3D2F01EC" w:rsidR="00CB6BFB" w:rsidRPr="009D555E" w:rsidRDefault="00CB6BFB" w:rsidP="00CB6BFB">
      <w:pPr>
        <w:widowControl w:val="0"/>
        <w:autoSpaceDE w:val="0"/>
        <w:autoSpaceDN w:val="0"/>
        <w:adjustRightInd w:val="0"/>
        <w:outlineLvl w:val="0"/>
        <w:rPr>
          <w:rFonts w:cs="Shruti"/>
          <w:bCs/>
          <w:sz w:val="20"/>
          <w:szCs w:val="20"/>
        </w:rPr>
      </w:pPr>
      <w:r w:rsidRPr="009D555E">
        <w:rPr>
          <w:rFonts w:cs="Shruti"/>
          <w:b/>
          <w:bCs/>
          <w:sz w:val="20"/>
          <w:szCs w:val="20"/>
        </w:rPr>
        <w:t>TIME:</w:t>
      </w:r>
      <w:r w:rsidRPr="009D555E">
        <w:rPr>
          <w:rFonts w:cs="Shruti"/>
          <w:b/>
          <w:sz w:val="20"/>
          <w:szCs w:val="20"/>
        </w:rPr>
        <w:t xml:space="preserve">    </w:t>
      </w:r>
      <w:r w:rsidRPr="009D555E">
        <w:rPr>
          <w:rFonts w:cs="Shruti"/>
          <w:b/>
          <w:sz w:val="20"/>
          <w:szCs w:val="20"/>
        </w:rPr>
        <w:tab/>
      </w:r>
      <w:r w:rsidR="00A546DD" w:rsidRPr="009D555E">
        <w:rPr>
          <w:rFonts w:cs="Shruti"/>
          <w:bCs/>
          <w:sz w:val="20"/>
          <w:szCs w:val="20"/>
        </w:rPr>
        <w:t xml:space="preserve">5:00 </w:t>
      </w:r>
      <w:r w:rsidR="0089209F" w:rsidRPr="009D555E">
        <w:rPr>
          <w:rFonts w:cs="Shruti"/>
          <w:bCs/>
          <w:sz w:val="20"/>
          <w:szCs w:val="20"/>
        </w:rPr>
        <w:t xml:space="preserve">PM </w:t>
      </w:r>
    </w:p>
    <w:p w14:paraId="20EB77C6" w14:textId="77777777" w:rsidR="00544159" w:rsidRPr="009D555E" w:rsidRDefault="00544159" w:rsidP="00CB6BFB">
      <w:pPr>
        <w:widowControl w:val="0"/>
        <w:autoSpaceDE w:val="0"/>
        <w:autoSpaceDN w:val="0"/>
        <w:adjustRightInd w:val="0"/>
        <w:outlineLvl w:val="0"/>
        <w:rPr>
          <w:rFonts w:cs="Shruti"/>
          <w:bCs/>
          <w:sz w:val="20"/>
          <w:szCs w:val="20"/>
        </w:rPr>
      </w:pPr>
    </w:p>
    <w:p w14:paraId="3FB1D2C9" w14:textId="094F1EC6" w:rsidR="00544159" w:rsidRPr="009D555E" w:rsidRDefault="00544159" w:rsidP="00CB6BFB">
      <w:pPr>
        <w:widowControl w:val="0"/>
        <w:autoSpaceDE w:val="0"/>
        <w:autoSpaceDN w:val="0"/>
        <w:adjustRightInd w:val="0"/>
        <w:outlineLvl w:val="0"/>
        <w:rPr>
          <w:rFonts w:cs="Shruti"/>
          <w:b/>
          <w:bCs/>
          <w:sz w:val="20"/>
          <w:szCs w:val="20"/>
        </w:rPr>
      </w:pPr>
      <w:r w:rsidRPr="009D555E">
        <w:rPr>
          <w:rFonts w:cs="Shruti"/>
          <w:b/>
          <w:bCs/>
          <w:sz w:val="20"/>
          <w:szCs w:val="20"/>
        </w:rPr>
        <w:t>THERE WILL NOT BE A 4:30 PM WORKSHOP</w:t>
      </w:r>
    </w:p>
    <w:p w14:paraId="1C87C0EB" w14:textId="77777777" w:rsidR="003B2896" w:rsidRPr="009D555E" w:rsidRDefault="003B2896" w:rsidP="00CB6BFB">
      <w:pPr>
        <w:widowControl w:val="0"/>
        <w:autoSpaceDE w:val="0"/>
        <w:autoSpaceDN w:val="0"/>
        <w:adjustRightInd w:val="0"/>
        <w:outlineLvl w:val="0"/>
        <w:rPr>
          <w:sz w:val="20"/>
          <w:szCs w:val="20"/>
        </w:rPr>
      </w:pPr>
    </w:p>
    <w:p w14:paraId="398539B9" w14:textId="6CCDA384" w:rsidR="00CB6BFB" w:rsidRPr="009D555E" w:rsidRDefault="00CB6BFB" w:rsidP="00CB6BFB">
      <w:pPr>
        <w:widowControl w:val="0"/>
        <w:autoSpaceDE w:val="0"/>
        <w:autoSpaceDN w:val="0"/>
        <w:adjustRightInd w:val="0"/>
        <w:outlineLvl w:val="0"/>
        <w:rPr>
          <w:b/>
          <w:bCs/>
          <w:sz w:val="20"/>
          <w:szCs w:val="20"/>
        </w:rPr>
      </w:pPr>
      <w:r w:rsidRPr="009D555E">
        <w:rPr>
          <w:b/>
          <w:bCs/>
          <w:sz w:val="20"/>
          <w:szCs w:val="20"/>
        </w:rPr>
        <w:t xml:space="preserve">AGENDA FOR REGULAR MEETING: </w:t>
      </w:r>
    </w:p>
    <w:p w14:paraId="470446EC" w14:textId="5CC9245D" w:rsidR="00CB6BFB" w:rsidRPr="009D555E" w:rsidRDefault="00CB6BFB" w:rsidP="00CB6BFB">
      <w:pPr>
        <w:jc w:val="both"/>
        <w:rPr>
          <w:sz w:val="20"/>
          <w:szCs w:val="20"/>
        </w:rPr>
      </w:pPr>
      <w:r w:rsidRPr="009D555E">
        <w:rPr>
          <w:sz w:val="20"/>
          <w:szCs w:val="20"/>
        </w:rPr>
        <w:t xml:space="preserve">Items on this agenda may be taken in a different order than listed. Before any action or vote is taken, the Chair will ask for public comment. Public comment will be allowed after Commission discussion of each action item on the agenda. </w:t>
      </w:r>
    </w:p>
    <w:p w14:paraId="0A21A7FA" w14:textId="77777777" w:rsidR="00CB6BFB" w:rsidRPr="009D555E" w:rsidRDefault="00CB6BFB" w:rsidP="00CB6BFB">
      <w:pPr>
        <w:widowControl w:val="0"/>
        <w:autoSpaceDE w:val="0"/>
        <w:autoSpaceDN w:val="0"/>
        <w:adjustRightInd w:val="0"/>
        <w:outlineLvl w:val="0"/>
        <w:rPr>
          <w:b/>
          <w:bCs/>
          <w:sz w:val="20"/>
          <w:szCs w:val="20"/>
        </w:rPr>
      </w:pPr>
    </w:p>
    <w:p w14:paraId="4835C5F0" w14:textId="6C526BCA" w:rsidR="00CB6BFB" w:rsidRPr="009D555E" w:rsidRDefault="00CB6BFB" w:rsidP="00CB6BFB">
      <w:pPr>
        <w:pStyle w:val="ListParagraph"/>
        <w:widowControl w:val="0"/>
        <w:numPr>
          <w:ilvl w:val="0"/>
          <w:numId w:val="1"/>
        </w:numPr>
        <w:autoSpaceDE w:val="0"/>
        <w:autoSpaceDN w:val="0"/>
        <w:adjustRightInd w:val="0"/>
        <w:ind w:left="360"/>
        <w:rPr>
          <w:b/>
          <w:bCs/>
          <w:sz w:val="20"/>
          <w:szCs w:val="20"/>
        </w:rPr>
      </w:pPr>
      <w:r w:rsidRPr="009D555E">
        <w:rPr>
          <w:b/>
          <w:bCs/>
          <w:sz w:val="20"/>
          <w:szCs w:val="20"/>
        </w:rPr>
        <w:t>Call to Order</w:t>
      </w:r>
      <w:r w:rsidR="00F47CF8" w:rsidRPr="009D555E">
        <w:rPr>
          <w:b/>
          <w:bCs/>
          <w:sz w:val="20"/>
          <w:szCs w:val="20"/>
        </w:rPr>
        <w:t xml:space="preserve"> – P</w:t>
      </w:r>
      <w:r w:rsidRPr="009D555E">
        <w:rPr>
          <w:b/>
          <w:bCs/>
          <w:sz w:val="20"/>
          <w:szCs w:val="20"/>
        </w:rPr>
        <w:t>ledge of Allegiance</w:t>
      </w:r>
    </w:p>
    <w:p w14:paraId="51F750CB" w14:textId="77777777" w:rsidR="00CB6BFB" w:rsidRPr="009D555E" w:rsidRDefault="00CB6BFB" w:rsidP="00CB6BFB">
      <w:pPr>
        <w:pStyle w:val="ListParagraph"/>
        <w:widowControl w:val="0"/>
        <w:autoSpaceDE w:val="0"/>
        <w:autoSpaceDN w:val="0"/>
        <w:adjustRightInd w:val="0"/>
        <w:ind w:left="360"/>
        <w:rPr>
          <w:b/>
          <w:bCs/>
          <w:sz w:val="20"/>
          <w:szCs w:val="20"/>
        </w:rPr>
      </w:pPr>
    </w:p>
    <w:p w14:paraId="17E355F6" w14:textId="4ABB21F3" w:rsidR="00CB6BFB" w:rsidRPr="009D555E" w:rsidRDefault="00CB6BFB" w:rsidP="00CB6BFB">
      <w:pPr>
        <w:pStyle w:val="ListParagraph"/>
        <w:widowControl w:val="0"/>
        <w:numPr>
          <w:ilvl w:val="0"/>
          <w:numId w:val="1"/>
        </w:numPr>
        <w:autoSpaceDE w:val="0"/>
        <w:autoSpaceDN w:val="0"/>
        <w:adjustRightInd w:val="0"/>
        <w:ind w:left="360"/>
        <w:rPr>
          <w:b/>
          <w:bCs/>
          <w:sz w:val="20"/>
          <w:szCs w:val="20"/>
        </w:rPr>
      </w:pPr>
      <w:r w:rsidRPr="009D555E">
        <w:rPr>
          <w:b/>
          <w:bCs/>
          <w:sz w:val="20"/>
          <w:szCs w:val="20"/>
        </w:rPr>
        <w:t xml:space="preserve">Roll </w:t>
      </w:r>
      <w:r w:rsidR="00F47CF8" w:rsidRPr="009D555E">
        <w:rPr>
          <w:b/>
          <w:bCs/>
          <w:sz w:val="20"/>
          <w:szCs w:val="20"/>
        </w:rPr>
        <w:t>C</w:t>
      </w:r>
      <w:r w:rsidRPr="009D555E">
        <w:rPr>
          <w:b/>
          <w:bCs/>
          <w:sz w:val="20"/>
          <w:szCs w:val="20"/>
        </w:rPr>
        <w:t xml:space="preserve">all of Commissioners and </w:t>
      </w:r>
      <w:r w:rsidR="00F47CF8" w:rsidRPr="009D555E">
        <w:rPr>
          <w:b/>
          <w:bCs/>
          <w:sz w:val="20"/>
          <w:szCs w:val="20"/>
        </w:rPr>
        <w:t>D</w:t>
      </w:r>
      <w:r w:rsidRPr="009D555E">
        <w:rPr>
          <w:b/>
          <w:bCs/>
          <w:sz w:val="20"/>
          <w:szCs w:val="20"/>
        </w:rPr>
        <w:t xml:space="preserve">etermination of a </w:t>
      </w:r>
      <w:r w:rsidR="00F47CF8" w:rsidRPr="009D555E">
        <w:rPr>
          <w:b/>
          <w:bCs/>
          <w:sz w:val="20"/>
          <w:szCs w:val="20"/>
        </w:rPr>
        <w:t>Q</w:t>
      </w:r>
      <w:r w:rsidRPr="009D555E">
        <w:rPr>
          <w:b/>
          <w:bCs/>
          <w:sz w:val="20"/>
          <w:szCs w:val="20"/>
        </w:rPr>
        <w:t>uorum</w:t>
      </w:r>
    </w:p>
    <w:p w14:paraId="07658C85" w14:textId="77777777" w:rsidR="00CB6BFB" w:rsidRPr="009D555E" w:rsidRDefault="00CB6BFB" w:rsidP="00CB6BFB">
      <w:pPr>
        <w:pStyle w:val="ListParagraph"/>
        <w:widowControl w:val="0"/>
        <w:autoSpaceDE w:val="0"/>
        <w:autoSpaceDN w:val="0"/>
        <w:adjustRightInd w:val="0"/>
        <w:ind w:left="360"/>
        <w:rPr>
          <w:b/>
          <w:bCs/>
          <w:sz w:val="20"/>
          <w:szCs w:val="20"/>
        </w:rPr>
      </w:pPr>
    </w:p>
    <w:p w14:paraId="40F4FD3E" w14:textId="76D4937D" w:rsidR="00462B65" w:rsidRPr="009D555E" w:rsidRDefault="00462B65" w:rsidP="00462B65">
      <w:pPr>
        <w:pStyle w:val="ListParagraph"/>
        <w:widowControl w:val="0"/>
        <w:numPr>
          <w:ilvl w:val="0"/>
          <w:numId w:val="1"/>
        </w:numPr>
        <w:autoSpaceDE w:val="0"/>
        <w:autoSpaceDN w:val="0"/>
        <w:adjustRightInd w:val="0"/>
        <w:ind w:left="360"/>
        <w:jc w:val="both"/>
        <w:outlineLvl w:val="0"/>
        <w:rPr>
          <w:b/>
          <w:bCs/>
          <w:sz w:val="20"/>
          <w:szCs w:val="20"/>
        </w:rPr>
      </w:pPr>
      <w:r w:rsidRPr="009D555E">
        <w:rPr>
          <w:b/>
          <w:bCs/>
          <w:sz w:val="20"/>
          <w:szCs w:val="20"/>
        </w:rPr>
        <w:t>Approval of Agenda (FOR POSSIBLE ACTION):</w:t>
      </w:r>
      <w:r w:rsidR="00BF7871" w:rsidRPr="009D555E">
        <w:rPr>
          <w:b/>
          <w:bCs/>
          <w:sz w:val="20"/>
          <w:szCs w:val="20"/>
        </w:rPr>
        <w:t xml:space="preserve"> </w:t>
      </w:r>
    </w:p>
    <w:p w14:paraId="11A40845" w14:textId="14087444" w:rsidR="00462B65" w:rsidRPr="009D555E" w:rsidRDefault="00462B65" w:rsidP="00462B65">
      <w:pPr>
        <w:widowControl w:val="0"/>
        <w:autoSpaceDE w:val="0"/>
        <w:autoSpaceDN w:val="0"/>
        <w:adjustRightInd w:val="0"/>
        <w:ind w:firstLine="360"/>
        <w:jc w:val="both"/>
        <w:outlineLvl w:val="0"/>
        <w:rPr>
          <w:sz w:val="20"/>
          <w:szCs w:val="20"/>
        </w:rPr>
      </w:pPr>
      <w:r w:rsidRPr="009D555E">
        <w:rPr>
          <w:sz w:val="20"/>
          <w:szCs w:val="20"/>
        </w:rPr>
        <w:t xml:space="preserve">Approval of Agenda for </w:t>
      </w:r>
      <w:r w:rsidR="00B174C3" w:rsidRPr="009D555E">
        <w:rPr>
          <w:sz w:val="20"/>
          <w:szCs w:val="20"/>
        </w:rPr>
        <w:t>Tuesday</w:t>
      </w:r>
      <w:r w:rsidRPr="009D555E">
        <w:rPr>
          <w:sz w:val="20"/>
          <w:szCs w:val="20"/>
        </w:rPr>
        <w:t xml:space="preserve">, </w:t>
      </w:r>
      <w:r w:rsidR="00094CF5" w:rsidRPr="009D555E">
        <w:rPr>
          <w:sz w:val="20"/>
          <w:szCs w:val="20"/>
        </w:rPr>
        <w:t>January 14</w:t>
      </w:r>
      <w:r w:rsidRPr="009D555E">
        <w:rPr>
          <w:sz w:val="20"/>
          <w:szCs w:val="20"/>
        </w:rPr>
        <w:t>, 202</w:t>
      </w:r>
      <w:r w:rsidR="00094CF5" w:rsidRPr="009D555E">
        <w:rPr>
          <w:sz w:val="20"/>
          <w:szCs w:val="20"/>
        </w:rPr>
        <w:t>5</w:t>
      </w:r>
      <w:r w:rsidR="004D2378" w:rsidRPr="009D555E">
        <w:rPr>
          <w:sz w:val="20"/>
          <w:szCs w:val="20"/>
        </w:rPr>
        <w:t>.</w:t>
      </w:r>
    </w:p>
    <w:p w14:paraId="4C2F9354" w14:textId="77777777" w:rsidR="00462B65" w:rsidRPr="009D555E" w:rsidRDefault="00462B65" w:rsidP="00462B65">
      <w:pPr>
        <w:widowControl w:val="0"/>
        <w:autoSpaceDE w:val="0"/>
        <w:autoSpaceDN w:val="0"/>
        <w:adjustRightInd w:val="0"/>
        <w:ind w:firstLine="360"/>
        <w:jc w:val="both"/>
        <w:outlineLvl w:val="0"/>
        <w:rPr>
          <w:sz w:val="20"/>
          <w:szCs w:val="20"/>
        </w:rPr>
      </w:pPr>
    </w:p>
    <w:p w14:paraId="5DCC8F19" w14:textId="77777777" w:rsidR="00CB6BFB" w:rsidRPr="009D555E" w:rsidRDefault="00CB6BFB" w:rsidP="00CB6BFB">
      <w:pPr>
        <w:pStyle w:val="ListParagraph"/>
        <w:widowControl w:val="0"/>
        <w:numPr>
          <w:ilvl w:val="0"/>
          <w:numId w:val="1"/>
        </w:numPr>
        <w:autoSpaceDE w:val="0"/>
        <w:autoSpaceDN w:val="0"/>
        <w:adjustRightInd w:val="0"/>
        <w:ind w:left="360"/>
        <w:rPr>
          <w:b/>
          <w:bCs/>
          <w:sz w:val="20"/>
          <w:szCs w:val="20"/>
        </w:rPr>
      </w:pPr>
      <w:r w:rsidRPr="009D555E">
        <w:rPr>
          <w:b/>
          <w:bCs/>
          <w:sz w:val="20"/>
          <w:szCs w:val="20"/>
        </w:rPr>
        <w:t>Public Comment</w:t>
      </w:r>
    </w:p>
    <w:p w14:paraId="2A8C7E54" w14:textId="7C3C773B" w:rsidR="00154194" w:rsidRPr="009D555E" w:rsidRDefault="00154194" w:rsidP="00AD7B85">
      <w:pPr>
        <w:widowControl w:val="0"/>
        <w:autoSpaceDE w:val="0"/>
        <w:autoSpaceDN w:val="0"/>
        <w:adjustRightInd w:val="0"/>
        <w:ind w:left="360"/>
        <w:jc w:val="both"/>
        <w:rPr>
          <w:sz w:val="20"/>
          <w:szCs w:val="20"/>
        </w:rPr>
      </w:pPr>
      <w:r w:rsidRPr="009D555E">
        <w:rPr>
          <w:sz w:val="20"/>
          <w:szCs w:val="20"/>
        </w:rPr>
        <w:t xml:space="preserve">Public comment will be made on any matter relevant to the Commission. </w:t>
      </w:r>
      <w:r w:rsidR="00CB6BFB" w:rsidRPr="009D555E">
        <w:rPr>
          <w:sz w:val="20"/>
          <w:szCs w:val="20"/>
        </w:rPr>
        <w:t xml:space="preserve">Public comment will be taken at the beginning and end of the meeting and may be taken at the discretion of the Chair on agenda items listed for possible action. Public comments may be limited to </w:t>
      </w:r>
      <w:r w:rsidRPr="009D555E">
        <w:rPr>
          <w:sz w:val="20"/>
          <w:szCs w:val="20"/>
        </w:rPr>
        <w:t>three (3)</w:t>
      </w:r>
      <w:r w:rsidR="00CB6BFB" w:rsidRPr="009D555E">
        <w:rPr>
          <w:sz w:val="20"/>
          <w:szCs w:val="20"/>
        </w:rPr>
        <w:t xml:space="preserve"> minutes per person at the discretion of the Chair</w:t>
      </w:r>
      <w:r w:rsidRPr="009D555E">
        <w:rPr>
          <w:sz w:val="20"/>
          <w:szCs w:val="20"/>
        </w:rPr>
        <w:t xml:space="preserve"> on specific agenda items</w:t>
      </w:r>
      <w:r w:rsidR="00CB6BFB" w:rsidRPr="009D555E">
        <w:rPr>
          <w:sz w:val="20"/>
          <w:szCs w:val="20"/>
        </w:rPr>
        <w:t xml:space="preserve">. </w:t>
      </w:r>
      <w:r w:rsidR="00CB6BFB" w:rsidRPr="009D555E">
        <w:rPr>
          <w:sz w:val="20"/>
          <w:szCs w:val="20"/>
          <w:u w:val="single"/>
        </w:rPr>
        <w:t>Comment will not be restricted based on viewpoint. No action will be taken on any matters raised during the public comment period that are not already on the agenda</w:t>
      </w:r>
      <w:r w:rsidR="00CB6BFB" w:rsidRPr="009D555E">
        <w:rPr>
          <w:sz w:val="20"/>
          <w:szCs w:val="20"/>
        </w:rPr>
        <w:t>. Persons making comment will be asked to begin by stating their name for the record.</w:t>
      </w:r>
    </w:p>
    <w:p w14:paraId="1CB871DF" w14:textId="77777777" w:rsidR="00175940" w:rsidRPr="009D555E" w:rsidRDefault="00175940" w:rsidP="00AD7B85">
      <w:pPr>
        <w:widowControl w:val="0"/>
        <w:autoSpaceDE w:val="0"/>
        <w:autoSpaceDN w:val="0"/>
        <w:adjustRightInd w:val="0"/>
        <w:ind w:left="360"/>
        <w:jc w:val="both"/>
        <w:rPr>
          <w:sz w:val="20"/>
          <w:szCs w:val="20"/>
        </w:rPr>
      </w:pPr>
    </w:p>
    <w:p w14:paraId="1C48338C" w14:textId="656711FA" w:rsidR="00154194" w:rsidRPr="009D555E" w:rsidRDefault="00AD7B85" w:rsidP="00CB6BFB">
      <w:pPr>
        <w:pStyle w:val="ListParagraph"/>
        <w:widowControl w:val="0"/>
        <w:numPr>
          <w:ilvl w:val="0"/>
          <w:numId w:val="1"/>
        </w:numPr>
        <w:autoSpaceDE w:val="0"/>
        <w:autoSpaceDN w:val="0"/>
        <w:adjustRightInd w:val="0"/>
        <w:ind w:left="360"/>
        <w:jc w:val="both"/>
        <w:outlineLvl w:val="0"/>
        <w:rPr>
          <w:b/>
          <w:bCs/>
          <w:sz w:val="20"/>
          <w:szCs w:val="20"/>
        </w:rPr>
      </w:pPr>
      <w:r w:rsidRPr="009D555E">
        <w:rPr>
          <w:b/>
          <w:sz w:val="20"/>
          <w:szCs w:val="20"/>
        </w:rPr>
        <w:t>Administrative Items:</w:t>
      </w:r>
    </w:p>
    <w:p w14:paraId="45746A70" w14:textId="059B05E2" w:rsidR="00AD7B85" w:rsidRPr="009D555E" w:rsidRDefault="00AD7B85" w:rsidP="00AD7B85">
      <w:pPr>
        <w:pStyle w:val="ListParagraph"/>
        <w:widowControl w:val="0"/>
        <w:numPr>
          <w:ilvl w:val="1"/>
          <w:numId w:val="1"/>
        </w:numPr>
        <w:autoSpaceDE w:val="0"/>
        <w:autoSpaceDN w:val="0"/>
        <w:adjustRightInd w:val="0"/>
        <w:ind w:left="1080"/>
        <w:jc w:val="both"/>
        <w:outlineLvl w:val="0"/>
        <w:rPr>
          <w:bCs/>
          <w:sz w:val="20"/>
          <w:szCs w:val="20"/>
        </w:rPr>
      </w:pPr>
      <w:r w:rsidRPr="009D555E">
        <w:rPr>
          <w:bCs/>
          <w:sz w:val="20"/>
          <w:szCs w:val="20"/>
        </w:rPr>
        <w:t>Chair’s Report</w:t>
      </w:r>
    </w:p>
    <w:p w14:paraId="5581549B" w14:textId="55462A03" w:rsidR="00AD7B85" w:rsidRPr="009D555E" w:rsidRDefault="00232479" w:rsidP="00AD7B85">
      <w:pPr>
        <w:pStyle w:val="ListParagraph"/>
        <w:widowControl w:val="0"/>
        <w:numPr>
          <w:ilvl w:val="1"/>
          <w:numId w:val="1"/>
        </w:numPr>
        <w:autoSpaceDE w:val="0"/>
        <w:autoSpaceDN w:val="0"/>
        <w:adjustRightInd w:val="0"/>
        <w:ind w:left="1080"/>
        <w:jc w:val="both"/>
        <w:outlineLvl w:val="0"/>
        <w:rPr>
          <w:bCs/>
          <w:sz w:val="20"/>
          <w:szCs w:val="20"/>
        </w:rPr>
      </w:pPr>
      <w:r w:rsidRPr="009D555E">
        <w:rPr>
          <w:bCs/>
          <w:sz w:val="20"/>
          <w:szCs w:val="20"/>
        </w:rPr>
        <w:t xml:space="preserve">Staff Report </w:t>
      </w:r>
      <w:bookmarkStart w:id="2" w:name="_Hlk185504975"/>
      <w:bookmarkStart w:id="3" w:name="_Hlk185505020"/>
    </w:p>
    <w:bookmarkEnd w:id="2"/>
    <w:bookmarkEnd w:id="3"/>
    <w:p w14:paraId="3F6EDD7B" w14:textId="2CCB5498" w:rsidR="00CB0CB4" w:rsidRPr="009D555E" w:rsidRDefault="00AD7B85" w:rsidP="000E6B7C">
      <w:pPr>
        <w:pStyle w:val="ListParagraph"/>
        <w:widowControl w:val="0"/>
        <w:numPr>
          <w:ilvl w:val="1"/>
          <w:numId w:val="1"/>
        </w:numPr>
        <w:autoSpaceDE w:val="0"/>
        <w:autoSpaceDN w:val="0"/>
        <w:adjustRightInd w:val="0"/>
        <w:ind w:left="1080"/>
        <w:jc w:val="both"/>
        <w:outlineLvl w:val="0"/>
        <w:rPr>
          <w:bCs/>
          <w:sz w:val="20"/>
          <w:szCs w:val="20"/>
        </w:rPr>
      </w:pPr>
      <w:r w:rsidRPr="009D555E">
        <w:rPr>
          <w:bCs/>
          <w:sz w:val="20"/>
          <w:szCs w:val="20"/>
        </w:rPr>
        <w:t xml:space="preserve">Commissioner Comments </w:t>
      </w:r>
    </w:p>
    <w:p w14:paraId="078B682A" w14:textId="27A0A1E3" w:rsidR="00D84885" w:rsidRPr="009D555E" w:rsidRDefault="00AD7B85" w:rsidP="00BA6221">
      <w:pPr>
        <w:pStyle w:val="ListParagraph"/>
        <w:widowControl w:val="0"/>
        <w:numPr>
          <w:ilvl w:val="1"/>
          <w:numId w:val="1"/>
        </w:numPr>
        <w:autoSpaceDE w:val="0"/>
        <w:autoSpaceDN w:val="0"/>
        <w:adjustRightInd w:val="0"/>
        <w:ind w:left="1080"/>
        <w:jc w:val="both"/>
        <w:outlineLvl w:val="0"/>
        <w:rPr>
          <w:bCs/>
          <w:sz w:val="20"/>
          <w:szCs w:val="20"/>
        </w:rPr>
      </w:pPr>
      <w:r w:rsidRPr="009D555E">
        <w:rPr>
          <w:bCs/>
          <w:sz w:val="20"/>
          <w:szCs w:val="20"/>
        </w:rPr>
        <w:t xml:space="preserve">Correspondence (FOR POSSIBLE ACTION) </w:t>
      </w:r>
    </w:p>
    <w:p w14:paraId="1CE604AB" w14:textId="77777777" w:rsidR="00CB6BFB" w:rsidRPr="009D555E" w:rsidRDefault="00CB6BFB" w:rsidP="00AD7B85">
      <w:pPr>
        <w:widowControl w:val="0"/>
        <w:autoSpaceDE w:val="0"/>
        <w:autoSpaceDN w:val="0"/>
        <w:adjustRightInd w:val="0"/>
        <w:jc w:val="both"/>
        <w:outlineLvl w:val="0"/>
        <w:rPr>
          <w:b/>
          <w:bCs/>
          <w:sz w:val="20"/>
          <w:szCs w:val="20"/>
        </w:rPr>
      </w:pPr>
    </w:p>
    <w:p w14:paraId="0386A05B" w14:textId="206F35A3" w:rsidR="00AD7B85" w:rsidRPr="009D555E" w:rsidRDefault="00AD7B85" w:rsidP="00CB6BFB">
      <w:pPr>
        <w:pStyle w:val="ListParagraph"/>
        <w:widowControl w:val="0"/>
        <w:numPr>
          <w:ilvl w:val="0"/>
          <w:numId w:val="1"/>
        </w:numPr>
        <w:autoSpaceDE w:val="0"/>
        <w:autoSpaceDN w:val="0"/>
        <w:adjustRightInd w:val="0"/>
        <w:ind w:left="360"/>
        <w:jc w:val="both"/>
        <w:outlineLvl w:val="0"/>
        <w:rPr>
          <w:b/>
          <w:bCs/>
          <w:sz w:val="20"/>
          <w:szCs w:val="20"/>
        </w:rPr>
      </w:pPr>
      <w:r w:rsidRPr="009D555E">
        <w:rPr>
          <w:b/>
          <w:bCs/>
          <w:sz w:val="20"/>
          <w:szCs w:val="20"/>
        </w:rPr>
        <w:t>Approval of</w:t>
      </w:r>
      <w:r w:rsidR="00B820EC" w:rsidRPr="009D555E">
        <w:rPr>
          <w:b/>
          <w:bCs/>
          <w:sz w:val="20"/>
          <w:szCs w:val="20"/>
        </w:rPr>
        <w:t xml:space="preserve"> </w:t>
      </w:r>
      <w:r w:rsidR="00094CF5" w:rsidRPr="009D555E">
        <w:rPr>
          <w:b/>
          <w:bCs/>
          <w:sz w:val="20"/>
          <w:szCs w:val="20"/>
        </w:rPr>
        <w:t>December</w:t>
      </w:r>
      <w:r w:rsidR="004D2378" w:rsidRPr="009D555E">
        <w:rPr>
          <w:b/>
          <w:bCs/>
          <w:sz w:val="20"/>
          <w:szCs w:val="20"/>
        </w:rPr>
        <w:t xml:space="preserve"> </w:t>
      </w:r>
      <w:r w:rsidRPr="009D555E">
        <w:rPr>
          <w:b/>
          <w:bCs/>
          <w:sz w:val="20"/>
          <w:szCs w:val="20"/>
        </w:rPr>
        <w:t>Minut</w:t>
      </w:r>
      <w:r w:rsidR="000E6B7C" w:rsidRPr="009D555E">
        <w:rPr>
          <w:b/>
          <w:bCs/>
          <w:sz w:val="20"/>
          <w:szCs w:val="20"/>
        </w:rPr>
        <w:t>e</w:t>
      </w:r>
      <w:r w:rsidRPr="009D555E">
        <w:rPr>
          <w:b/>
          <w:bCs/>
          <w:sz w:val="20"/>
          <w:szCs w:val="20"/>
        </w:rPr>
        <w:t>s (FOR POSSIBLE ACTION):</w:t>
      </w:r>
    </w:p>
    <w:p w14:paraId="25DA8783" w14:textId="60C7CC8F" w:rsidR="00AD7B85" w:rsidRPr="009D555E" w:rsidRDefault="00096F6F" w:rsidP="00AD7B85">
      <w:pPr>
        <w:widowControl w:val="0"/>
        <w:autoSpaceDE w:val="0"/>
        <w:autoSpaceDN w:val="0"/>
        <w:adjustRightInd w:val="0"/>
        <w:ind w:firstLine="360"/>
        <w:jc w:val="both"/>
        <w:outlineLvl w:val="0"/>
        <w:rPr>
          <w:sz w:val="20"/>
          <w:szCs w:val="20"/>
        </w:rPr>
      </w:pPr>
      <w:r w:rsidRPr="009D555E">
        <w:rPr>
          <w:sz w:val="20"/>
          <w:szCs w:val="20"/>
        </w:rPr>
        <w:t>Minutes</w:t>
      </w:r>
      <w:r w:rsidR="00AD7B85" w:rsidRPr="009D555E">
        <w:rPr>
          <w:sz w:val="20"/>
          <w:szCs w:val="20"/>
        </w:rPr>
        <w:t xml:space="preserve"> from </w:t>
      </w:r>
      <w:r w:rsidR="00094CF5" w:rsidRPr="009D555E">
        <w:rPr>
          <w:sz w:val="20"/>
          <w:szCs w:val="20"/>
        </w:rPr>
        <w:t>December 3</w:t>
      </w:r>
      <w:r w:rsidR="00AD7B85" w:rsidRPr="009D555E">
        <w:rPr>
          <w:sz w:val="20"/>
          <w:szCs w:val="20"/>
        </w:rPr>
        <w:t xml:space="preserve">, </w:t>
      </w:r>
      <w:r w:rsidR="00EF235A" w:rsidRPr="009D555E">
        <w:rPr>
          <w:sz w:val="20"/>
          <w:szCs w:val="20"/>
        </w:rPr>
        <w:t>2024,</w:t>
      </w:r>
      <w:r w:rsidR="00B70CC5" w:rsidRPr="009D555E">
        <w:rPr>
          <w:sz w:val="20"/>
          <w:szCs w:val="20"/>
        </w:rPr>
        <w:t xml:space="preserve"> meeting</w:t>
      </w:r>
      <w:r w:rsidR="00AD7B85" w:rsidRPr="009D555E">
        <w:rPr>
          <w:sz w:val="20"/>
          <w:szCs w:val="20"/>
        </w:rPr>
        <w:t>.</w:t>
      </w:r>
    </w:p>
    <w:p w14:paraId="12CCFF5A" w14:textId="77777777" w:rsidR="00C02EB0" w:rsidRPr="009D555E" w:rsidRDefault="00C02EB0" w:rsidP="00C02EB0">
      <w:pPr>
        <w:pStyle w:val="ListParagraph"/>
        <w:widowControl w:val="0"/>
        <w:autoSpaceDE w:val="0"/>
        <w:autoSpaceDN w:val="0"/>
        <w:adjustRightInd w:val="0"/>
        <w:ind w:left="1440"/>
        <w:outlineLvl w:val="0"/>
        <w:rPr>
          <w:b/>
          <w:bCs/>
          <w:sz w:val="20"/>
          <w:szCs w:val="20"/>
        </w:rPr>
      </w:pPr>
    </w:p>
    <w:p w14:paraId="62760F18" w14:textId="1396F885" w:rsidR="00C02EB0" w:rsidRPr="009D555E" w:rsidRDefault="0072459D" w:rsidP="009A3EAC">
      <w:pPr>
        <w:pStyle w:val="ListParagraph"/>
        <w:widowControl w:val="0"/>
        <w:numPr>
          <w:ilvl w:val="0"/>
          <w:numId w:val="1"/>
        </w:numPr>
        <w:autoSpaceDE w:val="0"/>
        <w:autoSpaceDN w:val="0"/>
        <w:adjustRightInd w:val="0"/>
        <w:ind w:left="360"/>
        <w:jc w:val="both"/>
        <w:outlineLvl w:val="0"/>
        <w:rPr>
          <w:b/>
          <w:bCs/>
          <w:sz w:val="20"/>
          <w:szCs w:val="20"/>
        </w:rPr>
      </w:pPr>
      <w:bookmarkStart w:id="4" w:name="_Hlk184295198"/>
      <w:r w:rsidRPr="009D555E">
        <w:rPr>
          <w:b/>
          <w:bCs/>
          <w:sz w:val="20"/>
          <w:szCs w:val="20"/>
        </w:rPr>
        <w:t>Alteration, Addition, and/or Repairs to a Historic Building</w:t>
      </w:r>
      <w:r w:rsidR="006F13BF" w:rsidRPr="009D555E">
        <w:rPr>
          <w:b/>
          <w:bCs/>
          <w:sz w:val="20"/>
          <w:szCs w:val="20"/>
        </w:rPr>
        <w:t xml:space="preserve"> </w:t>
      </w:r>
      <w:r w:rsidR="00C02EB0" w:rsidRPr="009D555E">
        <w:rPr>
          <w:b/>
          <w:bCs/>
          <w:sz w:val="20"/>
          <w:szCs w:val="20"/>
        </w:rPr>
        <w:t>(FOR POSSIBLE ACTION):</w:t>
      </w:r>
    </w:p>
    <w:bookmarkEnd w:id="4"/>
    <w:p w14:paraId="6400EE6D" w14:textId="10285027" w:rsidR="009E2E24" w:rsidRPr="009D555E" w:rsidRDefault="0072459D" w:rsidP="009E2E24">
      <w:pPr>
        <w:pStyle w:val="ListParagraph"/>
        <w:widowControl w:val="0"/>
        <w:autoSpaceDE w:val="0"/>
        <w:autoSpaceDN w:val="0"/>
        <w:adjustRightInd w:val="0"/>
        <w:ind w:left="360"/>
        <w:jc w:val="both"/>
        <w:outlineLvl w:val="0"/>
        <w:rPr>
          <w:color w:val="000000"/>
          <w:sz w:val="20"/>
          <w:szCs w:val="20"/>
        </w:rPr>
      </w:pPr>
      <w:r w:rsidRPr="009D555E">
        <w:rPr>
          <w:color w:val="000000"/>
          <w:sz w:val="20"/>
          <w:szCs w:val="20"/>
        </w:rPr>
        <w:t>1721 Main Street, Gold Hill. Single Family Residential constructed in 1868</w:t>
      </w:r>
    </w:p>
    <w:p w14:paraId="5E2E1A5C" w14:textId="77A9A51D" w:rsidR="00FD5F94" w:rsidRPr="009D555E" w:rsidRDefault="009E2E24" w:rsidP="00E00E47">
      <w:pPr>
        <w:pStyle w:val="ListParagraph"/>
        <w:widowControl w:val="0"/>
        <w:autoSpaceDE w:val="0"/>
        <w:autoSpaceDN w:val="0"/>
        <w:adjustRightInd w:val="0"/>
        <w:ind w:left="360"/>
        <w:jc w:val="both"/>
        <w:outlineLvl w:val="0"/>
        <w:rPr>
          <w:sz w:val="20"/>
          <w:szCs w:val="20"/>
        </w:rPr>
      </w:pPr>
      <w:r w:rsidRPr="009D555E">
        <w:rPr>
          <w:color w:val="000000"/>
          <w:sz w:val="20"/>
          <w:szCs w:val="20"/>
        </w:rPr>
        <w:t xml:space="preserve">The project consists of </w:t>
      </w:r>
      <w:r w:rsidR="0072459D" w:rsidRPr="009D555E">
        <w:rPr>
          <w:color w:val="000000"/>
          <w:sz w:val="20"/>
          <w:szCs w:val="20"/>
        </w:rPr>
        <w:t xml:space="preserve">replacing broken and other windows in need of repair. They will be replacing the wooden </w:t>
      </w:r>
      <w:r w:rsidR="0072459D" w:rsidRPr="009D555E">
        <w:rPr>
          <w:color w:val="000000"/>
          <w:sz w:val="20"/>
          <w:szCs w:val="20"/>
        </w:rPr>
        <w:lastRenderedPageBreak/>
        <w:t xml:space="preserve">jamb extensions and casings to repair the historical integrity of the house and windows. They will match the patterns, colors and install a </w:t>
      </w:r>
      <w:proofErr w:type="spellStart"/>
      <w:r w:rsidR="0072459D" w:rsidRPr="009D555E">
        <w:rPr>
          <w:color w:val="000000"/>
          <w:sz w:val="20"/>
          <w:szCs w:val="20"/>
        </w:rPr>
        <w:t>fibrex</w:t>
      </w:r>
      <w:proofErr w:type="spellEnd"/>
      <w:r w:rsidR="0072459D" w:rsidRPr="009D555E">
        <w:rPr>
          <w:color w:val="000000"/>
          <w:sz w:val="20"/>
          <w:szCs w:val="20"/>
        </w:rPr>
        <w:t xml:space="preserve"> material which is wooden/carbon polymer composite that lasts longer than vinyl. The old frames will be completely removed and the new double hung with matching grill patterns will be installed on the east side of the house </w:t>
      </w:r>
      <w:r w:rsidR="00E45050" w:rsidRPr="009D555E">
        <w:rPr>
          <w:color w:val="000000"/>
          <w:sz w:val="20"/>
          <w:szCs w:val="20"/>
        </w:rPr>
        <w:t xml:space="preserve">in the master. They will be replacing the casements and large picture window with double </w:t>
      </w:r>
      <w:proofErr w:type="spellStart"/>
      <w:r w:rsidR="00E45050" w:rsidRPr="009D555E">
        <w:rPr>
          <w:color w:val="000000"/>
          <w:sz w:val="20"/>
          <w:szCs w:val="20"/>
        </w:rPr>
        <w:t>hungs</w:t>
      </w:r>
      <w:proofErr w:type="spellEnd"/>
      <w:r w:rsidR="00E45050" w:rsidRPr="009D555E">
        <w:rPr>
          <w:color w:val="000000"/>
          <w:sz w:val="20"/>
          <w:szCs w:val="20"/>
        </w:rPr>
        <w:t xml:space="preserve"> and replacing the large picture window with a new one.</w:t>
      </w:r>
    </w:p>
    <w:p w14:paraId="30EBA4D9" w14:textId="77777777" w:rsidR="00C065CD" w:rsidRPr="009D555E" w:rsidRDefault="00C065CD" w:rsidP="00C02EB0">
      <w:pPr>
        <w:pStyle w:val="ListParagraph"/>
        <w:widowControl w:val="0"/>
        <w:autoSpaceDE w:val="0"/>
        <w:autoSpaceDN w:val="0"/>
        <w:adjustRightInd w:val="0"/>
        <w:ind w:left="360"/>
        <w:jc w:val="both"/>
        <w:outlineLvl w:val="0"/>
        <w:rPr>
          <w:sz w:val="20"/>
          <w:szCs w:val="20"/>
        </w:rPr>
      </w:pPr>
    </w:p>
    <w:p w14:paraId="1A1F5AA7" w14:textId="1C88FAE9" w:rsidR="00E45050" w:rsidRPr="009D555E" w:rsidRDefault="00E45050" w:rsidP="002C2966">
      <w:pPr>
        <w:pStyle w:val="ListParagraph"/>
        <w:widowControl w:val="0"/>
        <w:numPr>
          <w:ilvl w:val="0"/>
          <w:numId w:val="1"/>
        </w:numPr>
        <w:autoSpaceDE w:val="0"/>
        <w:autoSpaceDN w:val="0"/>
        <w:adjustRightInd w:val="0"/>
        <w:ind w:left="360"/>
        <w:jc w:val="both"/>
        <w:outlineLvl w:val="0"/>
        <w:rPr>
          <w:b/>
          <w:bCs/>
          <w:sz w:val="20"/>
          <w:szCs w:val="20"/>
        </w:rPr>
      </w:pPr>
      <w:r w:rsidRPr="009D555E">
        <w:rPr>
          <w:b/>
          <w:bCs/>
          <w:sz w:val="20"/>
          <w:szCs w:val="20"/>
        </w:rPr>
        <w:t>Alteration, Addition, and/or Repairs to a Non-Historic Building (FOR POSSIBLE ACTION)</w:t>
      </w:r>
    </w:p>
    <w:p w14:paraId="4884CBFD" w14:textId="7C557C0E" w:rsidR="00E45050" w:rsidRPr="009D555E" w:rsidRDefault="00E45050" w:rsidP="00E45050">
      <w:pPr>
        <w:widowControl w:val="0"/>
        <w:autoSpaceDE w:val="0"/>
        <w:autoSpaceDN w:val="0"/>
        <w:adjustRightInd w:val="0"/>
        <w:ind w:left="360"/>
        <w:jc w:val="both"/>
        <w:outlineLvl w:val="0"/>
        <w:rPr>
          <w:sz w:val="20"/>
          <w:szCs w:val="20"/>
        </w:rPr>
      </w:pPr>
      <w:r w:rsidRPr="009D555E">
        <w:rPr>
          <w:sz w:val="20"/>
          <w:szCs w:val="20"/>
        </w:rPr>
        <w:t xml:space="preserve">100 North E Street, Virginia City. </w:t>
      </w:r>
      <w:proofErr w:type="spellStart"/>
      <w:r w:rsidRPr="009D555E">
        <w:rPr>
          <w:sz w:val="20"/>
          <w:szCs w:val="20"/>
        </w:rPr>
        <w:t>Silverland</w:t>
      </w:r>
      <w:proofErr w:type="spellEnd"/>
      <w:r w:rsidRPr="009D555E">
        <w:rPr>
          <w:sz w:val="20"/>
          <w:szCs w:val="20"/>
        </w:rPr>
        <w:t xml:space="preserve"> Inn constructed 2004</w:t>
      </w:r>
    </w:p>
    <w:p w14:paraId="6B3F6D49" w14:textId="16777FBA" w:rsidR="00E45050" w:rsidRPr="009D555E" w:rsidRDefault="00E45050" w:rsidP="00E45050">
      <w:pPr>
        <w:widowControl w:val="0"/>
        <w:autoSpaceDE w:val="0"/>
        <w:autoSpaceDN w:val="0"/>
        <w:adjustRightInd w:val="0"/>
        <w:ind w:left="360"/>
        <w:jc w:val="both"/>
        <w:outlineLvl w:val="0"/>
        <w:rPr>
          <w:sz w:val="20"/>
          <w:szCs w:val="20"/>
        </w:rPr>
      </w:pPr>
      <w:r w:rsidRPr="009D555E">
        <w:rPr>
          <w:sz w:val="20"/>
          <w:szCs w:val="20"/>
        </w:rPr>
        <w:t xml:space="preserve">The project consists of replacing seven windows in the Bistro are due to Dry-Rot damage. The new windows will be the same size as the existing windows. They have been approved from the building inspection office to install fixed clear glazing to the guests can enjoy the stunning view from the Bistro. The new windows will be a similar product as the existing windows and will meet and exceed the construction standards. They would like the clear glazing to enjoy the </w:t>
      </w:r>
      <w:r w:rsidR="00916475" w:rsidRPr="009D555E">
        <w:rPr>
          <w:sz w:val="20"/>
          <w:szCs w:val="20"/>
        </w:rPr>
        <w:t>picturesque</w:t>
      </w:r>
      <w:r w:rsidRPr="009D555E">
        <w:rPr>
          <w:sz w:val="20"/>
          <w:szCs w:val="20"/>
        </w:rPr>
        <w:t xml:space="preserve"> </w:t>
      </w:r>
      <w:proofErr w:type="gramStart"/>
      <w:r w:rsidRPr="009D555E">
        <w:rPr>
          <w:sz w:val="20"/>
          <w:szCs w:val="20"/>
        </w:rPr>
        <w:t>100 mile</w:t>
      </w:r>
      <w:proofErr w:type="gramEnd"/>
      <w:r w:rsidRPr="009D555E">
        <w:rPr>
          <w:sz w:val="20"/>
          <w:szCs w:val="20"/>
        </w:rPr>
        <w:t xml:space="preserve"> view</w:t>
      </w:r>
      <w:r w:rsidR="00916475" w:rsidRPr="009D555E">
        <w:rPr>
          <w:sz w:val="20"/>
          <w:szCs w:val="20"/>
        </w:rPr>
        <w:t xml:space="preserve"> like the Bonanza and Bucket of blood currently have installed.</w:t>
      </w:r>
    </w:p>
    <w:p w14:paraId="2C8D18CD" w14:textId="77777777" w:rsidR="00A74B58" w:rsidRPr="009D555E" w:rsidRDefault="00A74B58" w:rsidP="00E45050">
      <w:pPr>
        <w:widowControl w:val="0"/>
        <w:autoSpaceDE w:val="0"/>
        <w:autoSpaceDN w:val="0"/>
        <w:adjustRightInd w:val="0"/>
        <w:ind w:left="360"/>
        <w:jc w:val="both"/>
        <w:outlineLvl w:val="0"/>
        <w:rPr>
          <w:sz w:val="20"/>
          <w:szCs w:val="20"/>
        </w:rPr>
      </w:pPr>
    </w:p>
    <w:p w14:paraId="30725690" w14:textId="3CE30586" w:rsidR="00A74B58" w:rsidRPr="009D555E" w:rsidRDefault="00A74B58" w:rsidP="00A74B58">
      <w:pPr>
        <w:pStyle w:val="ListParagraph"/>
        <w:widowControl w:val="0"/>
        <w:numPr>
          <w:ilvl w:val="0"/>
          <w:numId w:val="1"/>
        </w:numPr>
        <w:autoSpaceDE w:val="0"/>
        <w:autoSpaceDN w:val="0"/>
        <w:adjustRightInd w:val="0"/>
        <w:ind w:left="360"/>
        <w:jc w:val="both"/>
        <w:outlineLvl w:val="0"/>
        <w:rPr>
          <w:sz w:val="20"/>
          <w:szCs w:val="20"/>
        </w:rPr>
      </w:pPr>
      <w:r w:rsidRPr="009D555E">
        <w:rPr>
          <w:b/>
          <w:bCs/>
          <w:sz w:val="20"/>
          <w:szCs w:val="20"/>
        </w:rPr>
        <w:t>NRS 384.170 (FOR POSSIBLE ACTION)</w:t>
      </w:r>
      <w:r w:rsidRPr="009D555E">
        <w:rPr>
          <w:sz w:val="20"/>
          <w:szCs w:val="20"/>
        </w:rPr>
        <w:t xml:space="preserve"> Discussion regarding the Commission receiving gifts, donations, devises or bequests pursuant to NRS 384.170 and the Commission’s desired way of handling and expending these funds. (State Budget account 5030) Currently and AV system for the meeting room and a snowblower are needed for the building at 20 North E Street, Virginia City. </w:t>
      </w:r>
    </w:p>
    <w:p w14:paraId="703A38E5" w14:textId="77777777" w:rsidR="00A74B58" w:rsidRPr="009D555E" w:rsidRDefault="00A74B58" w:rsidP="00A74B58">
      <w:pPr>
        <w:pStyle w:val="ListParagraph"/>
        <w:widowControl w:val="0"/>
        <w:autoSpaceDE w:val="0"/>
        <w:autoSpaceDN w:val="0"/>
        <w:adjustRightInd w:val="0"/>
        <w:ind w:left="360"/>
        <w:jc w:val="both"/>
        <w:outlineLvl w:val="0"/>
        <w:rPr>
          <w:color w:val="000000"/>
          <w:sz w:val="20"/>
          <w:szCs w:val="20"/>
        </w:rPr>
      </w:pPr>
    </w:p>
    <w:p w14:paraId="53490A03" w14:textId="7F8A1AFC" w:rsidR="008436F3" w:rsidRPr="009D555E" w:rsidRDefault="00CB6BFB" w:rsidP="002C2966">
      <w:pPr>
        <w:pStyle w:val="ListParagraph"/>
        <w:widowControl w:val="0"/>
        <w:numPr>
          <w:ilvl w:val="0"/>
          <w:numId w:val="1"/>
        </w:numPr>
        <w:autoSpaceDE w:val="0"/>
        <w:autoSpaceDN w:val="0"/>
        <w:adjustRightInd w:val="0"/>
        <w:ind w:left="360"/>
        <w:jc w:val="both"/>
        <w:outlineLvl w:val="0"/>
        <w:rPr>
          <w:color w:val="000000"/>
          <w:sz w:val="20"/>
          <w:szCs w:val="20"/>
        </w:rPr>
      </w:pPr>
      <w:r w:rsidRPr="009D555E">
        <w:rPr>
          <w:b/>
          <w:bCs/>
          <w:sz w:val="20"/>
          <w:szCs w:val="20"/>
        </w:rPr>
        <w:t xml:space="preserve">Public Comment </w:t>
      </w:r>
    </w:p>
    <w:p w14:paraId="1DC7E485" w14:textId="79B942EA" w:rsidR="00CB6BFB" w:rsidRPr="009D555E" w:rsidRDefault="008436F3" w:rsidP="008436F3">
      <w:pPr>
        <w:pStyle w:val="ListParagraph"/>
        <w:widowControl w:val="0"/>
        <w:autoSpaceDE w:val="0"/>
        <w:autoSpaceDN w:val="0"/>
        <w:adjustRightInd w:val="0"/>
        <w:ind w:left="360"/>
        <w:jc w:val="both"/>
        <w:outlineLvl w:val="0"/>
        <w:rPr>
          <w:color w:val="000000"/>
          <w:sz w:val="20"/>
          <w:szCs w:val="20"/>
        </w:rPr>
      </w:pPr>
      <w:r w:rsidRPr="009D555E">
        <w:rPr>
          <w:color w:val="000000"/>
          <w:sz w:val="20"/>
          <w:szCs w:val="20"/>
        </w:rPr>
        <w:t xml:space="preserve">Public comment will be made on any matter relevant to the Commission. Public comment will be taken </w:t>
      </w:r>
      <w:bookmarkStart w:id="5" w:name="_Hlk181008995"/>
      <w:r w:rsidRPr="009D555E">
        <w:rPr>
          <w:color w:val="000000"/>
          <w:sz w:val="20"/>
          <w:szCs w:val="20"/>
        </w:rPr>
        <w:t xml:space="preserve">at the beginning </w:t>
      </w:r>
      <w:bookmarkEnd w:id="5"/>
      <w:r w:rsidRPr="009D555E">
        <w:rPr>
          <w:color w:val="000000"/>
          <w:sz w:val="20"/>
          <w:szCs w:val="20"/>
        </w:rPr>
        <w:t>and end of the meeting and may be taken at the discretion of the Chair on agenda items listed for possible action. Public comments may be limited to three (3) minutes per person at the discretion of the Chair on specific agenda items. Comment will not be restricted based on viewpoint. No action will be taken on any matters raised during the public comment period that are not already on the agenda. Persons making comment will be asked to begin by stating their name for the record.</w:t>
      </w:r>
    </w:p>
    <w:p w14:paraId="66F49467" w14:textId="77777777" w:rsidR="00CB6BFB" w:rsidRPr="009D555E" w:rsidRDefault="00CB6BFB" w:rsidP="008436F3">
      <w:pPr>
        <w:rPr>
          <w:rFonts w:ascii="inherit" w:hAnsi="inherit" w:cs="Calibri"/>
          <w:sz w:val="20"/>
          <w:szCs w:val="20"/>
          <w:bdr w:val="none" w:sz="0" w:space="0" w:color="auto" w:frame="1"/>
        </w:rPr>
      </w:pPr>
    </w:p>
    <w:p w14:paraId="4FEE1E44" w14:textId="77777777" w:rsidR="00CB6BFB" w:rsidRPr="009D555E" w:rsidRDefault="00CB6BFB" w:rsidP="00CB6BFB">
      <w:pPr>
        <w:numPr>
          <w:ilvl w:val="0"/>
          <w:numId w:val="1"/>
        </w:numPr>
        <w:autoSpaceDE w:val="0"/>
        <w:autoSpaceDN w:val="0"/>
        <w:adjustRightInd w:val="0"/>
        <w:ind w:left="360"/>
        <w:contextualSpacing/>
        <w:rPr>
          <w:b/>
          <w:bCs/>
          <w:sz w:val="20"/>
          <w:szCs w:val="20"/>
        </w:rPr>
      </w:pPr>
      <w:r w:rsidRPr="009D555E">
        <w:rPr>
          <w:rFonts w:ascii="inherit" w:hAnsi="inherit" w:cs="Calibri"/>
          <w:sz w:val="20"/>
          <w:szCs w:val="20"/>
          <w:bdr w:val="none" w:sz="0" w:space="0" w:color="auto" w:frame="1"/>
        </w:rPr>
        <w:t>Adjournment (</w:t>
      </w:r>
      <w:r w:rsidRPr="009D555E">
        <w:rPr>
          <w:rFonts w:ascii="inherit" w:hAnsi="inherit" w:cs="Calibri"/>
          <w:b/>
          <w:sz w:val="20"/>
          <w:szCs w:val="20"/>
          <w:bdr w:val="none" w:sz="0" w:space="0" w:color="auto" w:frame="1"/>
        </w:rPr>
        <w:t>FOR POSSIBLE ACTION)</w:t>
      </w:r>
    </w:p>
    <w:p w14:paraId="7D0BFCC1" w14:textId="77777777" w:rsidR="00CB6BFB" w:rsidRPr="009D555E" w:rsidRDefault="00CB6BFB" w:rsidP="00CB6BFB">
      <w:pPr>
        <w:pStyle w:val="ListParagraph"/>
        <w:rPr>
          <w:sz w:val="20"/>
          <w:szCs w:val="20"/>
        </w:rPr>
      </w:pPr>
    </w:p>
    <w:p w14:paraId="7434B8A7" w14:textId="7B84B512" w:rsidR="00D27B2C" w:rsidRPr="009D555E" w:rsidRDefault="00D27B2C" w:rsidP="00CB6BFB">
      <w:pPr>
        <w:jc w:val="both"/>
        <w:rPr>
          <w:rFonts w:eastAsia="Calibri"/>
          <w:sz w:val="20"/>
          <w:szCs w:val="20"/>
        </w:rPr>
      </w:pPr>
      <w:r w:rsidRPr="009D555E">
        <w:rPr>
          <w:rFonts w:eastAsia="Calibri"/>
          <w:noProof/>
          <w:sz w:val="20"/>
          <w:szCs w:val="20"/>
        </w:rPr>
        <mc:AlternateContent>
          <mc:Choice Requires="wps">
            <w:drawing>
              <wp:anchor distT="0" distB="0" distL="114300" distR="114300" simplePos="0" relativeHeight="251659264" behindDoc="0" locked="0" layoutInCell="1" allowOverlap="1" wp14:anchorId="2D236189" wp14:editId="481AC573">
                <wp:simplePos x="0" y="0"/>
                <wp:positionH relativeFrom="column">
                  <wp:posOffset>0</wp:posOffset>
                </wp:positionH>
                <wp:positionV relativeFrom="paragraph">
                  <wp:posOffset>97155</wp:posOffset>
                </wp:positionV>
                <wp:extent cx="5924550" cy="0"/>
                <wp:effectExtent l="0" t="0" r="0" b="0"/>
                <wp:wrapNone/>
                <wp:docPr id="700406506" name="Straight Connector 2"/>
                <wp:cNvGraphicFramePr/>
                <a:graphic xmlns:a="http://schemas.openxmlformats.org/drawingml/2006/main">
                  <a:graphicData uri="http://schemas.microsoft.com/office/word/2010/wordprocessingShape">
                    <wps:wsp>
                      <wps:cNvCnPr/>
                      <wps:spPr>
                        <a:xfrm>
                          <a:off x="0" y="0"/>
                          <a:ext cx="5924550" cy="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9ADBE1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65pt" to="46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" strokecolor="#bc4542 [3045]" strokeweight="1pt"/>
            </w:pict>
          </mc:Fallback>
        </mc:AlternateContent>
      </w:r>
    </w:p>
    <w:p w14:paraId="0D476377" w14:textId="77777777" w:rsidR="00D27B2C" w:rsidRPr="009D555E" w:rsidRDefault="00D27B2C" w:rsidP="00CB6BFB">
      <w:pPr>
        <w:jc w:val="both"/>
        <w:rPr>
          <w:rFonts w:eastAsia="Calibri"/>
          <w:sz w:val="20"/>
          <w:szCs w:val="20"/>
        </w:rPr>
      </w:pPr>
    </w:p>
    <w:p w14:paraId="4FEC6116" w14:textId="5494B7BE" w:rsidR="00CB6BFB" w:rsidRPr="009D555E" w:rsidRDefault="00CB6BFB" w:rsidP="00CB6BFB">
      <w:pPr>
        <w:jc w:val="both"/>
        <w:rPr>
          <w:rFonts w:eastAsia="Calibri"/>
          <w:color w:val="000000" w:themeColor="text1"/>
          <w:sz w:val="20"/>
          <w:szCs w:val="20"/>
        </w:rPr>
      </w:pPr>
      <w:r w:rsidRPr="009D555E">
        <w:rPr>
          <w:rFonts w:eastAsia="Calibri"/>
          <w:sz w:val="20"/>
          <w:szCs w:val="20"/>
        </w:rPr>
        <w:t>Members of the public who are disabled and require special accommodations or assistance at the meeting are requested to notify the Comstock Historic District Commission in writing at 20 North E Street, Virginia City, Nevada 89440, or by calling (775) 847-0281</w:t>
      </w:r>
      <w:r w:rsidR="001054F6" w:rsidRPr="009D555E">
        <w:rPr>
          <w:rFonts w:eastAsia="Calibri"/>
          <w:sz w:val="20"/>
          <w:szCs w:val="20"/>
        </w:rPr>
        <w:t xml:space="preserve">, or by emailing </w:t>
      </w:r>
      <w:hyperlink r:id="rId9" w:history="1">
        <w:r w:rsidR="00EF235A" w:rsidRPr="009D555E">
          <w:rPr>
            <w:rStyle w:val="Hyperlink"/>
            <w:rFonts w:eastAsia="Calibri"/>
            <w:sz w:val="20"/>
            <w:szCs w:val="20"/>
          </w:rPr>
          <w:t>shpo-info@shpo.nv.gov</w:t>
        </w:r>
      </w:hyperlink>
      <w:r w:rsidR="001054F6" w:rsidRPr="009D555E">
        <w:rPr>
          <w:rFonts w:eastAsia="Calibri"/>
          <w:sz w:val="20"/>
          <w:szCs w:val="20"/>
        </w:rPr>
        <w:t xml:space="preserve"> </w:t>
      </w:r>
      <w:r w:rsidRPr="009D555E">
        <w:rPr>
          <w:rFonts w:eastAsia="Calibri"/>
          <w:sz w:val="20"/>
          <w:szCs w:val="20"/>
        </w:rPr>
        <w:t>no later than</w:t>
      </w:r>
      <w:r w:rsidRPr="009D555E">
        <w:rPr>
          <w:rFonts w:eastAsia="Calibri"/>
          <w:b/>
          <w:sz w:val="20"/>
          <w:szCs w:val="20"/>
        </w:rPr>
        <w:t xml:space="preserve"> 9:00 am </w:t>
      </w:r>
      <w:r w:rsidR="00094CF5" w:rsidRPr="009D555E">
        <w:rPr>
          <w:rFonts w:eastAsia="Calibri"/>
          <w:b/>
          <w:sz w:val="20"/>
          <w:szCs w:val="20"/>
        </w:rPr>
        <w:t>January 14</w:t>
      </w:r>
      <w:r w:rsidR="00B82E54" w:rsidRPr="009D555E">
        <w:rPr>
          <w:rFonts w:eastAsia="Calibri"/>
          <w:b/>
          <w:sz w:val="20"/>
          <w:szCs w:val="20"/>
        </w:rPr>
        <w:t>,</w:t>
      </w:r>
      <w:r w:rsidRPr="009D555E">
        <w:rPr>
          <w:rFonts w:eastAsia="Calibri"/>
          <w:b/>
          <w:sz w:val="20"/>
          <w:szCs w:val="20"/>
        </w:rPr>
        <w:t xml:space="preserve"> 202</w:t>
      </w:r>
      <w:r w:rsidR="00094CF5" w:rsidRPr="009D555E">
        <w:rPr>
          <w:rFonts w:eastAsia="Calibri"/>
          <w:b/>
          <w:sz w:val="20"/>
          <w:szCs w:val="20"/>
        </w:rPr>
        <w:t>5</w:t>
      </w:r>
      <w:r w:rsidRPr="009D555E">
        <w:rPr>
          <w:rFonts w:eastAsia="Calibri"/>
          <w:b/>
          <w:sz w:val="20"/>
          <w:szCs w:val="20"/>
        </w:rPr>
        <w:t xml:space="preserve">. </w:t>
      </w:r>
    </w:p>
    <w:p w14:paraId="3A557544" w14:textId="77777777" w:rsidR="00CB6BFB" w:rsidRPr="009D555E" w:rsidRDefault="00CB6BFB" w:rsidP="00CB6BFB">
      <w:pPr>
        <w:jc w:val="both"/>
        <w:rPr>
          <w:rFonts w:eastAsia="Calibri"/>
          <w:sz w:val="20"/>
          <w:szCs w:val="20"/>
        </w:rPr>
      </w:pPr>
    </w:p>
    <w:p w14:paraId="7B80773C" w14:textId="3CD93ECC" w:rsidR="00CB6BFB" w:rsidRPr="009D555E" w:rsidRDefault="00CB6BFB" w:rsidP="00CB6BFB">
      <w:pPr>
        <w:jc w:val="both"/>
        <w:rPr>
          <w:rFonts w:eastAsia="Calibri"/>
          <w:sz w:val="20"/>
          <w:szCs w:val="20"/>
          <w:lang w:val="en-GB"/>
        </w:rPr>
      </w:pPr>
      <w:r w:rsidRPr="009D555E">
        <w:rPr>
          <w:rFonts w:eastAsia="Calibri"/>
          <w:sz w:val="20"/>
          <w:szCs w:val="20"/>
          <w:lang w:val="en-GB"/>
        </w:rPr>
        <w:t>Supporting documents for agenda items</w:t>
      </w:r>
      <w:r w:rsidR="00F341CA" w:rsidRPr="009D555E">
        <w:rPr>
          <w:rFonts w:eastAsia="Calibri"/>
          <w:sz w:val="20"/>
          <w:szCs w:val="20"/>
          <w:lang w:val="en-GB"/>
        </w:rPr>
        <w:t xml:space="preserve"> </w:t>
      </w:r>
      <w:r w:rsidR="00A12EAD" w:rsidRPr="009D555E">
        <w:rPr>
          <w:rFonts w:eastAsia="Calibri"/>
          <w:sz w:val="20"/>
          <w:szCs w:val="20"/>
          <w:lang w:val="en-GB"/>
        </w:rPr>
        <w:t xml:space="preserve">are available on our website at </w:t>
      </w:r>
      <w:hyperlink r:id="rId10" w:history="1">
        <w:r w:rsidR="00A12EAD" w:rsidRPr="009D555E">
          <w:rPr>
            <w:rStyle w:val="Hyperlink"/>
            <w:rFonts w:eastAsia="Calibri"/>
            <w:sz w:val="20"/>
            <w:szCs w:val="20"/>
            <w:lang w:val="en-GB"/>
          </w:rPr>
          <w:t>http://shpo.nv.gov/CHDC</w:t>
        </w:r>
      </w:hyperlink>
      <w:r w:rsidR="00A12EAD" w:rsidRPr="009D555E">
        <w:rPr>
          <w:rFonts w:eastAsia="Calibri"/>
          <w:sz w:val="20"/>
          <w:szCs w:val="20"/>
          <w:lang w:val="en-GB"/>
        </w:rPr>
        <w:t xml:space="preserve">. </w:t>
      </w:r>
      <w:r w:rsidRPr="009D555E">
        <w:rPr>
          <w:rFonts w:eastAsia="Calibri"/>
          <w:sz w:val="20"/>
          <w:szCs w:val="20"/>
          <w:lang w:val="en-GB"/>
        </w:rPr>
        <w:t xml:space="preserve">Please contact </w:t>
      </w:r>
      <w:r w:rsidR="00F318DD" w:rsidRPr="009D555E">
        <w:rPr>
          <w:rFonts w:eastAsia="Calibri"/>
          <w:sz w:val="20"/>
          <w:szCs w:val="20"/>
          <w:lang w:val="en-GB"/>
        </w:rPr>
        <w:t>Commission</w:t>
      </w:r>
      <w:r w:rsidR="00347FCE" w:rsidRPr="009D555E">
        <w:rPr>
          <w:rFonts w:eastAsia="Calibri"/>
          <w:sz w:val="20"/>
          <w:szCs w:val="20"/>
          <w:lang w:val="en-GB"/>
        </w:rPr>
        <w:t xml:space="preserve"> office</w:t>
      </w:r>
      <w:r w:rsidRPr="009D555E">
        <w:rPr>
          <w:rFonts w:eastAsia="Calibri"/>
          <w:sz w:val="20"/>
          <w:szCs w:val="20"/>
          <w:lang w:val="en-GB"/>
        </w:rPr>
        <w:t xml:space="preserve"> if you wish to obtain copies prior to the meeting by emailing her at </w:t>
      </w:r>
      <w:hyperlink r:id="rId11" w:history="1">
        <w:r w:rsidR="00EF235A" w:rsidRPr="009D555E">
          <w:rPr>
            <w:rStyle w:val="Hyperlink"/>
            <w:rFonts w:eastAsia="Calibri"/>
            <w:sz w:val="20"/>
            <w:szCs w:val="20"/>
            <w:lang w:val="en-GB"/>
          </w:rPr>
          <w:t>shpo-info@shpo.nv.gov</w:t>
        </w:r>
      </w:hyperlink>
      <w:r w:rsidRPr="009D555E">
        <w:rPr>
          <w:rFonts w:eastAsia="Calibri"/>
          <w:sz w:val="20"/>
          <w:szCs w:val="20"/>
          <w:lang w:val="en-GB"/>
        </w:rPr>
        <w:t xml:space="preserve">, or call (775) 847-0281. </w:t>
      </w:r>
    </w:p>
    <w:p w14:paraId="2B4717C0" w14:textId="77777777" w:rsidR="00F341CA" w:rsidRPr="009D555E" w:rsidRDefault="00F341CA" w:rsidP="00CB6BFB">
      <w:pPr>
        <w:jc w:val="both"/>
        <w:rPr>
          <w:rFonts w:eastAsia="Calibri"/>
          <w:sz w:val="20"/>
          <w:szCs w:val="20"/>
          <w:lang w:val="en-GB"/>
        </w:rPr>
      </w:pPr>
    </w:p>
    <w:p w14:paraId="0A6B2838" w14:textId="29B5C569" w:rsidR="00CB6BFB" w:rsidRPr="009D555E" w:rsidRDefault="00F341CA" w:rsidP="00CB6BFB">
      <w:pPr>
        <w:jc w:val="both"/>
        <w:rPr>
          <w:rFonts w:eastAsia="Calibri"/>
          <w:sz w:val="20"/>
          <w:szCs w:val="20"/>
          <w:lang w:val="en-GB"/>
        </w:rPr>
      </w:pPr>
      <w:r w:rsidRPr="009D555E">
        <w:rPr>
          <w:rFonts w:eastAsia="Calibri"/>
          <w:noProof/>
          <w:sz w:val="20"/>
          <w:szCs w:val="20"/>
        </w:rPr>
        <mc:AlternateContent>
          <mc:Choice Requires="wps">
            <w:drawing>
              <wp:anchor distT="0" distB="0" distL="114300" distR="114300" simplePos="0" relativeHeight="251661312" behindDoc="0" locked="0" layoutInCell="1" allowOverlap="1" wp14:anchorId="4BA9C91A" wp14:editId="4B94C8C8">
                <wp:simplePos x="0" y="0"/>
                <wp:positionH relativeFrom="column">
                  <wp:posOffset>0</wp:posOffset>
                </wp:positionH>
                <wp:positionV relativeFrom="paragraph">
                  <wp:posOffset>-635</wp:posOffset>
                </wp:positionV>
                <wp:extent cx="5924550" cy="0"/>
                <wp:effectExtent l="0" t="0" r="0" b="0"/>
                <wp:wrapNone/>
                <wp:docPr id="224094050" name="Straight Connector 2"/>
                <wp:cNvGraphicFramePr/>
                <a:graphic xmlns:a="http://schemas.openxmlformats.org/drawingml/2006/main">
                  <a:graphicData uri="http://schemas.microsoft.com/office/word/2010/wordprocessingShape">
                    <wps:wsp>
                      <wps:cNvCnPr/>
                      <wps:spPr>
                        <a:xfrm>
                          <a:off x="0" y="0"/>
                          <a:ext cx="5924550" cy="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2E4BBA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" strokecolor="#bc4542 [3045]" strokeweight="1pt"/>
            </w:pict>
          </mc:Fallback>
        </mc:AlternateContent>
      </w:r>
    </w:p>
    <w:p w14:paraId="367F863D" w14:textId="2D7FFFFD" w:rsidR="00CB6BFB" w:rsidRPr="009D555E" w:rsidRDefault="00CB6BFB" w:rsidP="004248B4">
      <w:pPr>
        <w:rPr>
          <w:rFonts w:eastAsia="Calibri"/>
          <w:sz w:val="20"/>
          <w:szCs w:val="20"/>
        </w:rPr>
      </w:pPr>
      <w:r w:rsidRPr="009D555E">
        <w:rPr>
          <w:rFonts w:eastAsia="Calibri"/>
          <w:sz w:val="20"/>
          <w:szCs w:val="20"/>
        </w:rPr>
        <w:t>This notice will be posted on or before 9:00 am on the third working day before the meeting at:</w:t>
      </w:r>
    </w:p>
    <w:p w14:paraId="5726A424" w14:textId="15146710" w:rsidR="004248B4" w:rsidRPr="009D555E" w:rsidRDefault="00CB6BFB" w:rsidP="004248B4">
      <w:pPr>
        <w:numPr>
          <w:ilvl w:val="0"/>
          <w:numId w:val="2"/>
        </w:numPr>
        <w:contextualSpacing/>
        <w:jc w:val="both"/>
        <w:rPr>
          <w:rFonts w:eastAsia="Calibri"/>
          <w:sz w:val="20"/>
          <w:szCs w:val="20"/>
        </w:rPr>
      </w:pPr>
      <w:r w:rsidRPr="009D555E">
        <w:rPr>
          <w:rFonts w:eastAsia="Times New Roman"/>
          <w:sz w:val="20"/>
          <w:szCs w:val="20"/>
        </w:rPr>
        <w:t>The Comstock Historic District Commission Office</w:t>
      </w:r>
      <w:r w:rsidR="00F341CA" w:rsidRPr="009D555E">
        <w:rPr>
          <w:rFonts w:eastAsia="Times New Roman"/>
          <w:sz w:val="20"/>
          <w:szCs w:val="20"/>
        </w:rPr>
        <w:t xml:space="preserve"> (20 N. E Street, Virginia City)</w:t>
      </w:r>
      <w:r w:rsidRPr="009D555E">
        <w:rPr>
          <w:rFonts w:eastAsia="Times New Roman"/>
          <w:sz w:val="20"/>
          <w:szCs w:val="20"/>
        </w:rPr>
        <w:t>; and</w:t>
      </w:r>
      <w:r w:rsidR="004248B4" w:rsidRPr="009D555E">
        <w:rPr>
          <w:rFonts w:eastAsia="Calibri"/>
          <w:sz w:val="20"/>
          <w:szCs w:val="20"/>
        </w:rPr>
        <w:t xml:space="preserve"> </w:t>
      </w:r>
      <w:hyperlink r:id="rId12" w:history="1">
        <w:r w:rsidR="004248B4" w:rsidRPr="009D555E">
          <w:rPr>
            <w:rStyle w:val="Hyperlink"/>
            <w:rFonts w:eastAsia="Calibri"/>
            <w:sz w:val="20"/>
            <w:szCs w:val="20"/>
          </w:rPr>
          <w:t>https://notice.nv.gov</w:t>
        </w:r>
      </w:hyperlink>
      <w:r w:rsidRPr="009D555E">
        <w:rPr>
          <w:rFonts w:eastAsia="Calibri"/>
          <w:sz w:val="20"/>
          <w:szCs w:val="20"/>
        </w:rPr>
        <w:t>; and</w:t>
      </w:r>
      <w:r w:rsidR="004248B4" w:rsidRPr="009D555E">
        <w:rPr>
          <w:color w:val="000000"/>
          <w:sz w:val="20"/>
          <w:szCs w:val="20"/>
        </w:rPr>
        <w:t xml:space="preserve"> </w:t>
      </w:r>
      <w:hyperlink r:id="rId13" w:history="1">
        <w:r w:rsidR="004248B4" w:rsidRPr="009D555E">
          <w:rPr>
            <w:rStyle w:val="Hyperlink"/>
            <w:sz w:val="20"/>
            <w:szCs w:val="20"/>
          </w:rPr>
          <w:t>http://shpo.nv.gov/CHDC</w:t>
        </w:r>
      </w:hyperlink>
    </w:p>
    <w:sectPr w:rsidR="004248B4" w:rsidRPr="009D555E" w:rsidSect="006E18B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1152"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5CE84" w14:textId="77777777" w:rsidR="008D52B6" w:rsidRDefault="008D52B6" w:rsidP="00461A8D">
      <w:r>
        <w:separator/>
      </w:r>
    </w:p>
  </w:endnote>
  <w:endnote w:type="continuationSeparator" w:id="0">
    <w:p w14:paraId="224643A0" w14:textId="77777777" w:rsidR="008D52B6" w:rsidRDefault="008D52B6" w:rsidP="0046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3E54" w14:textId="77777777" w:rsidR="00F84255" w:rsidRDefault="00F8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74458" w14:textId="77777777" w:rsidR="008B47A2" w:rsidRDefault="008B47A2" w:rsidP="00F01A07">
    <w:pPr>
      <w:pStyle w:val="Footer"/>
    </w:pPr>
  </w:p>
  <w:p w14:paraId="7FA59E1C" w14:textId="77777777" w:rsidR="008B47A2" w:rsidRDefault="008B47A2" w:rsidP="00F01A07">
    <w:pPr>
      <w:pStyle w:val="Footer"/>
    </w:pPr>
  </w:p>
  <w:p w14:paraId="7B164328" w14:textId="3B5A4E76" w:rsidR="00DA60C4" w:rsidRDefault="00D27B2C" w:rsidP="00F47CF8">
    <w:pP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2DB0C" w14:textId="77777777" w:rsidR="00DA60C4" w:rsidRPr="00D27B2C" w:rsidRDefault="00DA60C4" w:rsidP="00DA60C4">
    <w:pPr>
      <w:pStyle w:val="Footer"/>
      <w:jc w:val="center"/>
      <w:rPr>
        <w:rFonts w:asciiTheme="minorHAnsi" w:hAnsiTheme="minorHAnsi" w:cstheme="minorHAnsi"/>
        <w:color w:val="C00000"/>
        <w14:textOutline w14:w="0" w14:cap="flat" w14:cmpd="sng" w14:algn="ctr">
          <w14:noFill/>
          <w14:prstDash w14:val="solid"/>
          <w14:round/>
        </w14:textOutline>
      </w:rPr>
    </w:pPr>
    <w:r w:rsidRPr="00D27B2C">
      <w:rPr>
        <w:rFonts w:asciiTheme="minorHAnsi" w:hAnsiTheme="minorHAnsi" w:cstheme="minorHAnsi"/>
        <w:color w:val="C00000"/>
        <w14:textOutline w14:w="0" w14:cap="flat" w14:cmpd="sng" w14:algn="ctr">
          <w14:noFill/>
          <w14:prstDash w14:val="solid"/>
          <w14:round/>
        </w14:textOutline>
      </w:rPr>
      <w:t>www.shpo.nv.gov/chdc</w:t>
    </w:r>
  </w:p>
  <w:p w14:paraId="508AE23E" w14:textId="77777777" w:rsidR="00DA60C4" w:rsidRDefault="00DA6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4E28" w14:textId="77777777" w:rsidR="008D52B6" w:rsidRDefault="008D52B6" w:rsidP="00461A8D">
      <w:r>
        <w:separator/>
      </w:r>
    </w:p>
  </w:footnote>
  <w:footnote w:type="continuationSeparator" w:id="0">
    <w:p w14:paraId="5B30F807" w14:textId="77777777" w:rsidR="008D52B6" w:rsidRDefault="008D52B6" w:rsidP="0046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B5CE" w14:textId="77777777" w:rsidR="00F84255" w:rsidRDefault="00F8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415A2" w14:textId="59D259F1" w:rsidR="00F47CF8" w:rsidRDefault="00D27B2C">
    <w:pPr>
      <w:pStyle w:val="Header"/>
      <w:rPr>
        <w:i/>
        <w:iCs/>
      </w:rPr>
    </w:pPr>
    <w:r>
      <w:rPr>
        <w:i/>
        <w:iCs/>
        <w:noProof/>
      </w:rPr>
      <mc:AlternateContent>
        <mc:Choice Requires="wps">
          <w:drawing>
            <wp:anchor distT="0" distB="0" distL="114300" distR="114300" simplePos="0" relativeHeight="251658240" behindDoc="0" locked="0" layoutInCell="1" allowOverlap="1" wp14:anchorId="38708FA1" wp14:editId="09FD3FD4">
              <wp:simplePos x="0" y="0"/>
              <wp:positionH relativeFrom="column">
                <wp:posOffset>-285750</wp:posOffset>
              </wp:positionH>
              <wp:positionV relativeFrom="paragraph">
                <wp:posOffset>240030</wp:posOffset>
              </wp:positionV>
              <wp:extent cx="6534150" cy="0"/>
              <wp:effectExtent l="0" t="0" r="0" b="0"/>
              <wp:wrapNone/>
              <wp:docPr id="1021131810" name="Straight Connector 1"/>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C2A74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8.9pt" to="49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" strokecolor="#bc4542 [3045]"/>
          </w:pict>
        </mc:Fallback>
      </mc:AlternateContent>
    </w:r>
    <w:r w:rsidR="00F47CF8" w:rsidRPr="00F47CF8">
      <w:rPr>
        <w:i/>
        <w:iCs/>
      </w:rPr>
      <w:t xml:space="preserve">Comstock Historic District Commission – </w:t>
    </w:r>
    <w:r w:rsidR="003009AF">
      <w:rPr>
        <w:i/>
        <w:iCs/>
      </w:rPr>
      <w:t>November</w:t>
    </w:r>
    <w:r w:rsidR="00A12EAD">
      <w:rPr>
        <w:i/>
        <w:iCs/>
      </w:rPr>
      <w:t xml:space="preserve"> </w:t>
    </w:r>
    <w:r w:rsidR="003009AF">
      <w:rPr>
        <w:i/>
        <w:iCs/>
      </w:rPr>
      <w:t>5</w:t>
    </w:r>
    <w:r w:rsidR="00DD498C">
      <w:rPr>
        <w:i/>
        <w:iCs/>
      </w:rPr>
      <w:t xml:space="preserve">, </w:t>
    </w:r>
    <w:proofErr w:type="gramStart"/>
    <w:r w:rsidR="00DD498C">
      <w:rPr>
        <w:i/>
        <w:iCs/>
      </w:rPr>
      <w:t>2024</w:t>
    </w:r>
    <w:proofErr w:type="gramEnd"/>
    <w:r w:rsidR="000507C6">
      <w:rPr>
        <w:i/>
        <w:iCs/>
      </w:rPr>
      <w:t xml:space="preserve"> mee</w:t>
    </w:r>
    <w:r w:rsidR="00F47CF8" w:rsidRPr="00F47CF8">
      <w:rPr>
        <w:i/>
        <w:iCs/>
      </w:rPr>
      <w:t>ting</w:t>
    </w:r>
  </w:p>
  <w:p w14:paraId="3BB606F5" w14:textId="77777777" w:rsidR="00D27B2C" w:rsidRPr="00F47CF8" w:rsidRDefault="00D27B2C">
    <w:pPr>
      <w:pStyle w:val="Header"/>
      <w:rPr>
        <w:i/>
        <w:iCs/>
      </w:rPr>
    </w:pPr>
  </w:p>
  <w:p w14:paraId="071AB825" w14:textId="77777777" w:rsidR="00F47CF8" w:rsidRDefault="00F47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65F0" w14:textId="6C197A3C" w:rsidR="00DA60C4" w:rsidRDefault="00DA60C4">
    <w:pPr>
      <w:pStyle w:val="Header"/>
    </w:pPr>
    <w:r>
      <w:rPr>
        <w:noProof/>
      </w:rPr>
      <mc:AlternateContent>
        <mc:Choice Requires="wps">
          <w:drawing>
            <wp:anchor distT="45720" distB="45720" distL="114300" distR="114300" simplePos="0" relativeHeight="251657216" behindDoc="0" locked="0" layoutInCell="1" allowOverlap="1" wp14:anchorId="09E51A81" wp14:editId="1EF8F3DB">
              <wp:simplePos x="0" y="0"/>
              <wp:positionH relativeFrom="column">
                <wp:posOffset>3390900</wp:posOffset>
              </wp:positionH>
              <wp:positionV relativeFrom="paragraph">
                <wp:posOffset>-373380</wp:posOffset>
              </wp:positionV>
              <wp:extent cx="3139440" cy="1171575"/>
              <wp:effectExtent l="0" t="0" r="381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26277" w14:textId="77777777" w:rsidR="003C769B" w:rsidRPr="00140BFA" w:rsidRDefault="003C769B" w:rsidP="003C769B">
                          <w:pPr>
                            <w:jc w:val="right"/>
                            <w:rPr>
                              <w:rFonts w:asciiTheme="minorHAnsi" w:hAnsiTheme="minorHAnsi" w:cstheme="minorHAnsi"/>
                              <w:color w:val="665440"/>
                              <w:sz w:val="22"/>
                              <w:szCs w:val="22"/>
                            </w:rPr>
                          </w:pPr>
                          <w:r w:rsidRPr="00140BFA">
                            <w:rPr>
                              <w:rFonts w:asciiTheme="minorHAnsi" w:hAnsiTheme="minorHAnsi" w:cstheme="minorHAnsi"/>
                              <w:color w:val="665440"/>
                              <w:sz w:val="22"/>
                              <w:szCs w:val="22"/>
                            </w:rPr>
                            <w:t>State of Nevada</w:t>
                          </w:r>
                        </w:p>
                        <w:p w14:paraId="41A82C13" w14:textId="77777777" w:rsidR="003C769B" w:rsidRPr="00140BFA" w:rsidRDefault="003C769B" w:rsidP="008B47A2">
                          <w:pPr>
                            <w:jc w:val="right"/>
                            <w:rPr>
                              <w:rFonts w:asciiTheme="minorHAnsi" w:hAnsiTheme="minorHAnsi" w:cstheme="minorHAnsi"/>
                              <w:color w:val="665440"/>
                              <w:sz w:val="22"/>
                              <w:szCs w:val="22"/>
                            </w:rPr>
                          </w:pPr>
                          <w:r w:rsidRPr="00140BFA">
                            <w:rPr>
                              <w:rFonts w:asciiTheme="minorHAnsi" w:hAnsiTheme="minorHAnsi" w:cstheme="minorHAnsi"/>
                              <w:color w:val="665440"/>
                              <w:sz w:val="22"/>
                              <w:szCs w:val="22"/>
                            </w:rPr>
                            <w:t xml:space="preserve">Department of Conservation and Natural </w:t>
                          </w:r>
                          <w:r w:rsidR="008B47A2">
                            <w:rPr>
                              <w:rFonts w:asciiTheme="minorHAnsi" w:hAnsiTheme="minorHAnsi" w:cstheme="minorHAnsi"/>
                              <w:color w:val="665440"/>
                              <w:sz w:val="22"/>
                              <w:szCs w:val="22"/>
                            </w:rPr>
                            <w:t>Res</w:t>
                          </w:r>
                          <w:r w:rsidRPr="00140BFA">
                            <w:rPr>
                              <w:rFonts w:asciiTheme="minorHAnsi" w:hAnsiTheme="minorHAnsi" w:cstheme="minorHAnsi"/>
                              <w:color w:val="665440"/>
                              <w:sz w:val="22"/>
                              <w:szCs w:val="22"/>
                            </w:rPr>
                            <w:t>ources</w:t>
                          </w:r>
                        </w:p>
                        <w:p w14:paraId="6BAF9B42" w14:textId="0521E85A" w:rsidR="003C769B" w:rsidRPr="00140BFA" w:rsidRDefault="000B712F" w:rsidP="003C769B">
                          <w:pPr>
                            <w:jc w:val="right"/>
                            <w:rPr>
                              <w:rFonts w:asciiTheme="minorHAnsi" w:hAnsiTheme="minorHAnsi" w:cstheme="minorHAnsi"/>
                              <w:color w:val="665440"/>
                              <w:sz w:val="22"/>
                              <w:szCs w:val="22"/>
                            </w:rPr>
                          </w:pPr>
                          <w:r>
                            <w:rPr>
                              <w:rFonts w:asciiTheme="minorHAnsi" w:hAnsiTheme="minorHAnsi" w:cstheme="minorHAnsi"/>
                              <w:color w:val="665440"/>
                              <w:sz w:val="22"/>
                              <w:szCs w:val="22"/>
                            </w:rPr>
                            <w:t>Joe Lombardo</w:t>
                          </w:r>
                          <w:r w:rsidR="003C769B" w:rsidRPr="00140BFA">
                            <w:rPr>
                              <w:rFonts w:asciiTheme="minorHAnsi" w:hAnsiTheme="minorHAnsi" w:cstheme="minorHAnsi"/>
                              <w:color w:val="665440"/>
                              <w:sz w:val="22"/>
                              <w:szCs w:val="22"/>
                            </w:rPr>
                            <w:t xml:space="preserve">, </w:t>
                          </w:r>
                          <w:r w:rsidR="003C769B" w:rsidRPr="00140BFA">
                            <w:rPr>
                              <w:rFonts w:asciiTheme="minorHAnsi" w:hAnsiTheme="minorHAnsi" w:cstheme="minorHAnsi"/>
                              <w:i/>
                              <w:color w:val="665440"/>
                              <w:sz w:val="22"/>
                              <w:szCs w:val="22"/>
                            </w:rPr>
                            <w:t>Governor</w:t>
                          </w:r>
                        </w:p>
                        <w:p w14:paraId="4AE42252" w14:textId="55CDBFC8" w:rsidR="003C769B" w:rsidRDefault="000B712F" w:rsidP="003C769B">
                          <w:pPr>
                            <w:jc w:val="right"/>
                            <w:rPr>
                              <w:rFonts w:asciiTheme="minorHAnsi" w:hAnsiTheme="minorHAnsi" w:cstheme="minorHAnsi"/>
                              <w:i/>
                              <w:color w:val="665440"/>
                              <w:sz w:val="22"/>
                              <w:szCs w:val="22"/>
                            </w:rPr>
                          </w:pPr>
                          <w:r>
                            <w:rPr>
                              <w:rFonts w:asciiTheme="minorHAnsi" w:hAnsiTheme="minorHAnsi" w:cstheme="minorHAnsi"/>
                              <w:color w:val="665440"/>
                              <w:sz w:val="22"/>
                              <w:szCs w:val="22"/>
                            </w:rPr>
                            <w:t xml:space="preserve">James A. </w:t>
                          </w:r>
                          <w:r w:rsidRPr="000B712F">
                            <w:rPr>
                              <w:rFonts w:asciiTheme="minorHAnsi" w:hAnsiTheme="minorHAnsi" w:cstheme="minorHAnsi"/>
                              <w:color w:val="665440"/>
                              <w:sz w:val="22"/>
                              <w:szCs w:val="22"/>
                            </w:rPr>
                            <w:t>Settelmeyer</w:t>
                          </w:r>
                          <w:r w:rsidR="00140BFA" w:rsidRPr="00140BFA">
                            <w:rPr>
                              <w:rFonts w:asciiTheme="minorHAnsi" w:hAnsiTheme="minorHAnsi" w:cstheme="minorHAnsi"/>
                              <w:color w:val="665440"/>
                              <w:sz w:val="22"/>
                              <w:szCs w:val="22"/>
                            </w:rPr>
                            <w:t>,</w:t>
                          </w:r>
                          <w:r w:rsidR="00140BFA" w:rsidRPr="00140BFA">
                            <w:rPr>
                              <w:rFonts w:asciiTheme="minorHAnsi" w:hAnsiTheme="minorHAnsi" w:cstheme="minorHAnsi"/>
                              <w:i/>
                              <w:color w:val="665440"/>
                              <w:sz w:val="22"/>
                              <w:szCs w:val="22"/>
                            </w:rPr>
                            <w:t xml:space="preserve"> </w:t>
                          </w:r>
                          <w:r w:rsidR="003C769B" w:rsidRPr="00140BFA">
                            <w:rPr>
                              <w:rFonts w:asciiTheme="minorHAnsi" w:hAnsiTheme="minorHAnsi" w:cstheme="minorHAnsi"/>
                              <w:i/>
                              <w:color w:val="665440"/>
                              <w:sz w:val="22"/>
                              <w:szCs w:val="22"/>
                            </w:rPr>
                            <w:t>Director</w:t>
                          </w:r>
                        </w:p>
                        <w:p w14:paraId="04D1C539" w14:textId="0888E214" w:rsidR="00B174C3" w:rsidRPr="005C4E85" w:rsidRDefault="00B174C3" w:rsidP="00B174C3">
                          <w:pPr>
                            <w:jc w:val="right"/>
                            <w:rPr>
                              <w:rFonts w:asciiTheme="minorHAnsi" w:hAnsiTheme="minorHAnsi" w:cstheme="minorHAnsi"/>
                              <w:color w:val="665440"/>
                              <w:sz w:val="22"/>
                              <w:szCs w:val="22"/>
                            </w:rPr>
                          </w:pPr>
                          <w:r w:rsidRPr="005C4E85">
                            <w:rPr>
                              <w:rFonts w:asciiTheme="minorHAnsi" w:hAnsiTheme="minorHAnsi" w:cstheme="minorHAnsi"/>
                              <w:color w:val="665440"/>
                              <w:sz w:val="22"/>
                              <w:szCs w:val="22"/>
                            </w:rPr>
                            <w:t xml:space="preserve">Robin </w:t>
                          </w:r>
                          <w:r w:rsidR="003D6187">
                            <w:rPr>
                              <w:rFonts w:asciiTheme="minorHAnsi" w:hAnsiTheme="minorHAnsi" w:cstheme="minorHAnsi"/>
                              <w:color w:val="665440"/>
                              <w:sz w:val="22"/>
                              <w:szCs w:val="22"/>
                            </w:rPr>
                            <w:t xml:space="preserve">K. </w:t>
                          </w:r>
                          <w:r w:rsidRPr="005C4E85">
                            <w:rPr>
                              <w:rFonts w:asciiTheme="minorHAnsi" w:hAnsiTheme="minorHAnsi" w:cstheme="minorHAnsi"/>
                              <w:color w:val="665440"/>
                              <w:sz w:val="22"/>
                              <w:szCs w:val="22"/>
                            </w:rPr>
                            <w:t>Reed, Acting Administrator / Deputy SHPO</w:t>
                          </w:r>
                        </w:p>
                        <w:p w14:paraId="7EF16CAD" w14:textId="714BED17" w:rsidR="000B712F" w:rsidRDefault="000B712F" w:rsidP="003C769B">
                          <w:pPr>
                            <w:jc w:val="right"/>
                            <w:rPr>
                              <w:rFonts w:asciiTheme="minorHAnsi" w:hAnsiTheme="minorHAnsi" w:cstheme="minorHAnsi"/>
                              <w:i/>
                              <w:color w:val="665440"/>
                              <w:sz w:val="22"/>
                              <w:szCs w:val="22"/>
                            </w:rPr>
                          </w:pPr>
                          <w:r>
                            <w:rPr>
                              <w:rFonts w:asciiTheme="minorHAnsi" w:hAnsiTheme="minorHAnsi" w:cstheme="minorHAnsi"/>
                              <w:iCs/>
                              <w:color w:val="665440"/>
                              <w:sz w:val="22"/>
                              <w:szCs w:val="22"/>
                            </w:rPr>
                            <w:t xml:space="preserve">Joseph Curtis, </w:t>
                          </w:r>
                          <w:r>
                            <w:rPr>
                              <w:rFonts w:asciiTheme="minorHAnsi" w:hAnsiTheme="minorHAnsi" w:cstheme="minorHAnsi"/>
                              <w:i/>
                              <w:color w:val="665440"/>
                              <w:sz w:val="22"/>
                              <w:szCs w:val="22"/>
                            </w:rPr>
                            <w:t>Chair</w:t>
                          </w:r>
                        </w:p>
                        <w:p w14:paraId="08D38052" w14:textId="77777777" w:rsidR="00DA60C4" w:rsidRPr="000B712F" w:rsidRDefault="00DA60C4" w:rsidP="003C769B">
                          <w:pPr>
                            <w:jc w:val="right"/>
                            <w:rPr>
                              <w:rFonts w:asciiTheme="minorHAnsi" w:hAnsiTheme="minorHAnsi" w:cstheme="minorHAnsi"/>
                              <w:i/>
                              <w:color w:val="665440"/>
                              <w:sz w:val="22"/>
                              <w:szCs w:val="22"/>
                            </w:rPr>
                          </w:pPr>
                        </w:p>
                        <w:p w14:paraId="6ABF362B" w14:textId="77777777" w:rsidR="000B712F" w:rsidRPr="000B712F" w:rsidRDefault="000B712F" w:rsidP="003C769B">
                          <w:pPr>
                            <w:jc w:val="right"/>
                            <w:rPr>
                              <w:rFonts w:asciiTheme="minorHAnsi" w:hAnsiTheme="minorHAnsi" w:cstheme="minorHAnsi"/>
                              <w:i/>
                              <w:color w:val="66544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51A81" id="_x0000_t202" coordsize="21600,21600" o:spt="202" path="m,l,21600r21600,l21600,xe">
              <v:stroke joinstyle="miter"/>
              <v:path gradientshapeok="t" o:connecttype="rect"/>
            </v:shapetype>
            <v:shape id="Text Box 2" o:spid="_x0000_s1026" type="#_x0000_t202" style="position:absolute;margin-left:267pt;margin-top:-29.4pt;width:247.2pt;height:9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" stroked="f">
              <v:textbox>
                <w:txbxContent>
                  <w:p w14:paraId="05A26277" w14:textId="77777777" w:rsidR="003C769B" w:rsidRPr="00140BFA" w:rsidRDefault="003C769B" w:rsidP="003C769B">
                    <w:pPr>
                      <w:jc w:val="right"/>
                      <w:rPr>
                        <w:rFonts w:asciiTheme="minorHAnsi" w:hAnsiTheme="minorHAnsi" w:cstheme="minorHAnsi"/>
                        <w:color w:val="665440"/>
                        <w:sz w:val="22"/>
                        <w:szCs w:val="22"/>
                      </w:rPr>
                    </w:pPr>
                    <w:r w:rsidRPr="00140BFA">
                      <w:rPr>
                        <w:rFonts w:asciiTheme="minorHAnsi" w:hAnsiTheme="minorHAnsi" w:cstheme="minorHAnsi"/>
                        <w:color w:val="665440"/>
                        <w:sz w:val="22"/>
                        <w:szCs w:val="22"/>
                      </w:rPr>
                      <w:t>State of Nevada</w:t>
                    </w:r>
                  </w:p>
                  <w:p w14:paraId="41A82C13" w14:textId="77777777" w:rsidR="003C769B" w:rsidRPr="00140BFA" w:rsidRDefault="003C769B" w:rsidP="008B47A2">
                    <w:pPr>
                      <w:jc w:val="right"/>
                      <w:rPr>
                        <w:rFonts w:asciiTheme="minorHAnsi" w:hAnsiTheme="minorHAnsi" w:cstheme="minorHAnsi"/>
                        <w:color w:val="665440"/>
                        <w:sz w:val="22"/>
                        <w:szCs w:val="22"/>
                      </w:rPr>
                    </w:pPr>
                    <w:r w:rsidRPr="00140BFA">
                      <w:rPr>
                        <w:rFonts w:asciiTheme="minorHAnsi" w:hAnsiTheme="minorHAnsi" w:cstheme="minorHAnsi"/>
                        <w:color w:val="665440"/>
                        <w:sz w:val="22"/>
                        <w:szCs w:val="22"/>
                      </w:rPr>
                      <w:t xml:space="preserve">Department of Conservation and Natural </w:t>
                    </w:r>
                    <w:r w:rsidR="008B47A2">
                      <w:rPr>
                        <w:rFonts w:asciiTheme="minorHAnsi" w:hAnsiTheme="minorHAnsi" w:cstheme="minorHAnsi"/>
                        <w:color w:val="665440"/>
                        <w:sz w:val="22"/>
                        <w:szCs w:val="22"/>
                      </w:rPr>
                      <w:t>Res</w:t>
                    </w:r>
                    <w:r w:rsidRPr="00140BFA">
                      <w:rPr>
                        <w:rFonts w:asciiTheme="minorHAnsi" w:hAnsiTheme="minorHAnsi" w:cstheme="minorHAnsi"/>
                        <w:color w:val="665440"/>
                        <w:sz w:val="22"/>
                        <w:szCs w:val="22"/>
                      </w:rPr>
                      <w:t>ources</w:t>
                    </w:r>
                  </w:p>
                  <w:p w14:paraId="6BAF9B42" w14:textId="0521E85A" w:rsidR="003C769B" w:rsidRPr="00140BFA" w:rsidRDefault="000B712F" w:rsidP="003C769B">
                    <w:pPr>
                      <w:jc w:val="right"/>
                      <w:rPr>
                        <w:rFonts w:asciiTheme="minorHAnsi" w:hAnsiTheme="minorHAnsi" w:cstheme="minorHAnsi"/>
                        <w:color w:val="665440"/>
                        <w:sz w:val="22"/>
                        <w:szCs w:val="22"/>
                      </w:rPr>
                    </w:pPr>
                    <w:r>
                      <w:rPr>
                        <w:rFonts w:asciiTheme="minorHAnsi" w:hAnsiTheme="minorHAnsi" w:cstheme="minorHAnsi"/>
                        <w:color w:val="665440"/>
                        <w:sz w:val="22"/>
                        <w:szCs w:val="22"/>
                      </w:rPr>
                      <w:t>Joe Lombardo</w:t>
                    </w:r>
                    <w:r w:rsidR="003C769B" w:rsidRPr="00140BFA">
                      <w:rPr>
                        <w:rFonts w:asciiTheme="minorHAnsi" w:hAnsiTheme="minorHAnsi" w:cstheme="minorHAnsi"/>
                        <w:color w:val="665440"/>
                        <w:sz w:val="22"/>
                        <w:szCs w:val="22"/>
                      </w:rPr>
                      <w:t xml:space="preserve">, </w:t>
                    </w:r>
                    <w:r w:rsidR="003C769B" w:rsidRPr="00140BFA">
                      <w:rPr>
                        <w:rFonts w:asciiTheme="minorHAnsi" w:hAnsiTheme="minorHAnsi" w:cstheme="minorHAnsi"/>
                        <w:i/>
                        <w:color w:val="665440"/>
                        <w:sz w:val="22"/>
                        <w:szCs w:val="22"/>
                      </w:rPr>
                      <w:t>Governor</w:t>
                    </w:r>
                  </w:p>
                  <w:p w14:paraId="4AE42252" w14:textId="55CDBFC8" w:rsidR="003C769B" w:rsidRDefault="000B712F" w:rsidP="003C769B">
                    <w:pPr>
                      <w:jc w:val="right"/>
                      <w:rPr>
                        <w:rFonts w:asciiTheme="minorHAnsi" w:hAnsiTheme="minorHAnsi" w:cstheme="minorHAnsi"/>
                        <w:i/>
                        <w:color w:val="665440"/>
                        <w:sz w:val="22"/>
                        <w:szCs w:val="22"/>
                      </w:rPr>
                    </w:pPr>
                    <w:r>
                      <w:rPr>
                        <w:rFonts w:asciiTheme="minorHAnsi" w:hAnsiTheme="minorHAnsi" w:cstheme="minorHAnsi"/>
                        <w:color w:val="665440"/>
                        <w:sz w:val="22"/>
                        <w:szCs w:val="22"/>
                      </w:rPr>
                      <w:t xml:space="preserve">James A. </w:t>
                    </w:r>
                    <w:r w:rsidRPr="000B712F">
                      <w:rPr>
                        <w:rFonts w:asciiTheme="minorHAnsi" w:hAnsiTheme="minorHAnsi" w:cstheme="minorHAnsi"/>
                        <w:color w:val="665440"/>
                        <w:sz w:val="22"/>
                        <w:szCs w:val="22"/>
                      </w:rPr>
                      <w:t>Settelmeyer</w:t>
                    </w:r>
                    <w:r w:rsidR="00140BFA" w:rsidRPr="00140BFA">
                      <w:rPr>
                        <w:rFonts w:asciiTheme="minorHAnsi" w:hAnsiTheme="minorHAnsi" w:cstheme="minorHAnsi"/>
                        <w:color w:val="665440"/>
                        <w:sz w:val="22"/>
                        <w:szCs w:val="22"/>
                      </w:rPr>
                      <w:t>,</w:t>
                    </w:r>
                    <w:r w:rsidR="00140BFA" w:rsidRPr="00140BFA">
                      <w:rPr>
                        <w:rFonts w:asciiTheme="minorHAnsi" w:hAnsiTheme="minorHAnsi" w:cstheme="minorHAnsi"/>
                        <w:i/>
                        <w:color w:val="665440"/>
                        <w:sz w:val="22"/>
                        <w:szCs w:val="22"/>
                      </w:rPr>
                      <w:t xml:space="preserve"> </w:t>
                    </w:r>
                    <w:r w:rsidR="003C769B" w:rsidRPr="00140BFA">
                      <w:rPr>
                        <w:rFonts w:asciiTheme="minorHAnsi" w:hAnsiTheme="minorHAnsi" w:cstheme="minorHAnsi"/>
                        <w:i/>
                        <w:color w:val="665440"/>
                        <w:sz w:val="22"/>
                        <w:szCs w:val="22"/>
                      </w:rPr>
                      <w:t>Director</w:t>
                    </w:r>
                  </w:p>
                  <w:p w14:paraId="04D1C539" w14:textId="0888E214" w:rsidR="00B174C3" w:rsidRPr="005C4E85" w:rsidRDefault="00B174C3" w:rsidP="00B174C3">
                    <w:pPr>
                      <w:jc w:val="right"/>
                      <w:rPr>
                        <w:rFonts w:asciiTheme="minorHAnsi" w:hAnsiTheme="minorHAnsi" w:cstheme="minorHAnsi"/>
                        <w:color w:val="665440"/>
                        <w:sz w:val="22"/>
                        <w:szCs w:val="22"/>
                      </w:rPr>
                    </w:pPr>
                    <w:r w:rsidRPr="005C4E85">
                      <w:rPr>
                        <w:rFonts w:asciiTheme="minorHAnsi" w:hAnsiTheme="minorHAnsi" w:cstheme="minorHAnsi"/>
                        <w:color w:val="665440"/>
                        <w:sz w:val="22"/>
                        <w:szCs w:val="22"/>
                      </w:rPr>
                      <w:t xml:space="preserve">Robin </w:t>
                    </w:r>
                    <w:r w:rsidR="003D6187">
                      <w:rPr>
                        <w:rFonts w:asciiTheme="minorHAnsi" w:hAnsiTheme="minorHAnsi" w:cstheme="minorHAnsi"/>
                        <w:color w:val="665440"/>
                        <w:sz w:val="22"/>
                        <w:szCs w:val="22"/>
                      </w:rPr>
                      <w:t xml:space="preserve">K. </w:t>
                    </w:r>
                    <w:r w:rsidRPr="005C4E85">
                      <w:rPr>
                        <w:rFonts w:asciiTheme="minorHAnsi" w:hAnsiTheme="minorHAnsi" w:cstheme="minorHAnsi"/>
                        <w:color w:val="665440"/>
                        <w:sz w:val="22"/>
                        <w:szCs w:val="22"/>
                      </w:rPr>
                      <w:t>Reed, Acting Administrator / Deputy SHPO</w:t>
                    </w:r>
                  </w:p>
                  <w:p w14:paraId="7EF16CAD" w14:textId="714BED17" w:rsidR="000B712F" w:rsidRDefault="000B712F" w:rsidP="003C769B">
                    <w:pPr>
                      <w:jc w:val="right"/>
                      <w:rPr>
                        <w:rFonts w:asciiTheme="minorHAnsi" w:hAnsiTheme="minorHAnsi" w:cstheme="minorHAnsi"/>
                        <w:i/>
                        <w:color w:val="665440"/>
                        <w:sz w:val="22"/>
                        <w:szCs w:val="22"/>
                      </w:rPr>
                    </w:pPr>
                    <w:r>
                      <w:rPr>
                        <w:rFonts w:asciiTheme="minorHAnsi" w:hAnsiTheme="minorHAnsi" w:cstheme="minorHAnsi"/>
                        <w:iCs/>
                        <w:color w:val="665440"/>
                        <w:sz w:val="22"/>
                        <w:szCs w:val="22"/>
                      </w:rPr>
                      <w:t xml:space="preserve">Joseph Curtis, </w:t>
                    </w:r>
                    <w:r>
                      <w:rPr>
                        <w:rFonts w:asciiTheme="minorHAnsi" w:hAnsiTheme="minorHAnsi" w:cstheme="minorHAnsi"/>
                        <w:i/>
                        <w:color w:val="665440"/>
                        <w:sz w:val="22"/>
                        <w:szCs w:val="22"/>
                      </w:rPr>
                      <w:t>Chair</w:t>
                    </w:r>
                  </w:p>
                  <w:p w14:paraId="08D38052" w14:textId="77777777" w:rsidR="00DA60C4" w:rsidRPr="000B712F" w:rsidRDefault="00DA60C4" w:rsidP="003C769B">
                    <w:pPr>
                      <w:jc w:val="right"/>
                      <w:rPr>
                        <w:rFonts w:asciiTheme="minorHAnsi" w:hAnsiTheme="minorHAnsi" w:cstheme="minorHAnsi"/>
                        <w:i/>
                        <w:color w:val="665440"/>
                        <w:sz w:val="22"/>
                        <w:szCs w:val="22"/>
                      </w:rPr>
                    </w:pPr>
                  </w:p>
                  <w:p w14:paraId="6ABF362B" w14:textId="77777777" w:rsidR="000B712F" w:rsidRPr="000B712F" w:rsidRDefault="000B712F" w:rsidP="003C769B">
                    <w:pPr>
                      <w:jc w:val="right"/>
                      <w:rPr>
                        <w:rFonts w:asciiTheme="minorHAnsi" w:hAnsiTheme="minorHAnsi" w:cstheme="minorHAnsi"/>
                        <w:i/>
                        <w:color w:val="665440"/>
                        <w:sz w:val="22"/>
                        <w:szCs w:val="22"/>
                      </w:rPr>
                    </w:pPr>
                  </w:p>
                </w:txbxContent>
              </v:textbox>
              <w10:wrap type="square"/>
            </v:shape>
          </w:pict>
        </mc:Fallback>
      </mc:AlternateContent>
    </w:r>
    <w:r>
      <w:rPr>
        <w:noProof/>
      </w:rPr>
      <w:drawing>
        <wp:anchor distT="0" distB="0" distL="114300" distR="114300" simplePos="0" relativeHeight="251656192" behindDoc="1" locked="0" layoutInCell="1" allowOverlap="1" wp14:anchorId="051D2E7E" wp14:editId="6876BAC4">
          <wp:simplePos x="0" y="0"/>
          <wp:positionH relativeFrom="column">
            <wp:posOffset>-800100</wp:posOffset>
          </wp:positionH>
          <wp:positionV relativeFrom="page">
            <wp:posOffset>276225</wp:posOffset>
          </wp:positionV>
          <wp:extent cx="4366260" cy="1181100"/>
          <wp:effectExtent l="0" t="0" r="0" b="0"/>
          <wp:wrapTopAndBottom/>
          <wp:docPr id="1327886859" name="Picture 132788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lpalmer\Pictures\Brochure\CHDC letterhead without addres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366260" cy="1181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76FE1"/>
    <w:multiLevelType w:val="hybridMultilevel"/>
    <w:tmpl w:val="6DC6BBC2"/>
    <w:lvl w:ilvl="0" w:tplc="1A42D19A">
      <w:start w:val="1"/>
      <w:numFmt w:val="decimal"/>
      <w:lvlText w:val="%1."/>
      <w:lvlJc w:val="left"/>
      <w:pPr>
        <w:ind w:left="6750" w:hanging="360"/>
      </w:pPr>
      <w:rPr>
        <w:b/>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0EF3159"/>
    <w:multiLevelType w:val="hybridMultilevel"/>
    <w:tmpl w:val="D2D2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167064">
    <w:abstractNumId w:val="0"/>
  </w:num>
  <w:num w:numId="2" w16cid:durableId="1030108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8D"/>
    <w:rsid w:val="00010B57"/>
    <w:rsid w:val="00011204"/>
    <w:rsid w:val="00026992"/>
    <w:rsid w:val="0003285D"/>
    <w:rsid w:val="000349BB"/>
    <w:rsid w:val="000365CF"/>
    <w:rsid w:val="00041889"/>
    <w:rsid w:val="0004408A"/>
    <w:rsid w:val="000507C6"/>
    <w:rsid w:val="000525B2"/>
    <w:rsid w:val="00065F9B"/>
    <w:rsid w:val="00094CF5"/>
    <w:rsid w:val="00096F6F"/>
    <w:rsid w:val="000B364D"/>
    <w:rsid w:val="000B712F"/>
    <w:rsid w:val="000D1E3C"/>
    <w:rsid w:val="000D3693"/>
    <w:rsid w:val="000E04E4"/>
    <w:rsid w:val="000E6B7C"/>
    <w:rsid w:val="000F200E"/>
    <w:rsid w:val="000F6889"/>
    <w:rsid w:val="000F7DA6"/>
    <w:rsid w:val="001054F6"/>
    <w:rsid w:val="00105504"/>
    <w:rsid w:val="0012155E"/>
    <w:rsid w:val="00131D30"/>
    <w:rsid w:val="00132C32"/>
    <w:rsid w:val="0013690A"/>
    <w:rsid w:val="00140BFA"/>
    <w:rsid w:val="00154194"/>
    <w:rsid w:val="00167C86"/>
    <w:rsid w:val="00171EB0"/>
    <w:rsid w:val="00175940"/>
    <w:rsid w:val="00176914"/>
    <w:rsid w:val="001778CA"/>
    <w:rsid w:val="001943D1"/>
    <w:rsid w:val="001B1AC9"/>
    <w:rsid w:val="001B3DF7"/>
    <w:rsid w:val="001D03C9"/>
    <w:rsid w:val="001F3AB9"/>
    <w:rsid w:val="00210031"/>
    <w:rsid w:val="00211316"/>
    <w:rsid w:val="002237AD"/>
    <w:rsid w:val="00232479"/>
    <w:rsid w:val="002404ED"/>
    <w:rsid w:val="002475C8"/>
    <w:rsid w:val="00274089"/>
    <w:rsid w:val="0028100C"/>
    <w:rsid w:val="002A354E"/>
    <w:rsid w:val="002B1D7B"/>
    <w:rsid w:val="002B3FEC"/>
    <w:rsid w:val="002E7EBF"/>
    <w:rsid w:val="003009AF"/>
    <w:rsid w:val="00302508"/>
    <w:rsid w:val="003045AB"/>
    <w:rsid w:val="0030532A"/>
    <w:rsid w:val="00330E9A"/>
    <w:rsid w:val="00337699"/>
    <w:rsid w:val="00341F49"/>
    <w:rsid w:val="003450BB"/>
    <w:rsid w:val="00347E5C"/>
    <w:rsid w:val="00347FCE"/>
    <w:rsid w:val="003652AB"/>
    <w:rsid w:val="0038465B"/>
    <w:rsid w:val="00393D5A"/>
    <w:rsid w:val="003B0462"/>
    <w:rsid w:val="003B27F5"/>
    <w:rsid w:val="003B2896"/>
    <w:rsid w:val="003C4ED4"/>
    <w:rsid w:val="003C769B"/>
    <w:rsid w:val="003D6187"/>
    <w:rsid w:val="003E186D"/>
    <w:rsid w:val="003F1534"/>
    <w:rsid w:val="004236A8"/>
    <w:rsid w:val="004248B4"/>
    <w:rsid w:val="00425123"/>
    <w:rsid w:val="00461A8D"/>
    <w:rsid w:val="00462B65"/>
    <w:rsid w:val="00463768"/>
    <w:rsid w:val="00477292"/>
    <w:rsid w:val="0048763B"/>
    <w:rsid w:val="004878E4"/>
    <w:rsid w:val="004A5C58"/>
    <w:rsid w:val="004D2378"/>
    <w:rsid w:val="004D5629"/>
    <w:rsid w:val="004D7A5E"/>
    <w:rsid w:val="004E3F8B"/>
    <w:rsid w:val="004E58DF"/>
    <w:rsid w:val="004F4CB8"/>
    <w:rsid w:val="00521619"/>
    <w:rsid w:val="00524F45"/>
    <w:rsid w:val="00544159"/>
    <w:rsid w:val="0057053D"/>
    <w:rsid w:val="00574A34"/>
    <w:rsid w:val="0058771B"/>
    <w:rsid w:val="00587A9E"/>
    <w:rsid w:val="005A1B93"/>
    <w:rsid w:val="005B0D4C"/>
    <w:rsid w:val="005B1DB7"/>
    <w:rsid w:val="005D09AB"/>
    <w:rsid w:val="005D7A52"/>
    <w:rsid w:val="005F0E3D"/>
    <w:rsid w:val="00610853"/>
    <w:rsid w:val="00615A8E"/>
    <w:rsid w:val="006258F5"/>
    <w:rsid w:val="00645432"/>
    <w:rsid w:val="00650FA6"/>
    <w:rsid w:val="00661FC9"/>
    <w:rsid w:val="00663BBA"/>
    <w:rsid w:val="00666644"/>
    <w:rsid w:val="006703CE"/>
    <w:rsid w:val="00684671"/>
    <w:rsid w:val="006928FE"/>
    <w:rsid w:val="006A3D10"/>
    <w:rsid w:val="006B324A"/>
    <w:rsid w:val="006C6144"/>
    <w:rsid w:val="006D023D"/>
    <w:rsid w:val="006E18BF"/>
    <w:rsid w:val="006E64B9"/>
    <w:rsid w:val="006F13BF"/>
    <w:rsid w:val="006F3D6C"/>
    <w:rsid w:val="00704493"/>
    <w:rsid w:val="0072459D"/>
    <w:rsid w:val="00735803"/>
    <w:rsid w:val="007417D7"/>
    <w:rsid w:val="007456A1"/>
    <w:rsid w:val="007513AC"/>
    <w:rsid w:val="00752961"/>
    <w:rsid w:val="0077685B"/>
    <w:rsid w:val="00776EAB"/>
    <w:rsid w:val="00777DFB"/>
    <w:rsid w:val="007913B7"/>
    <w:rsid w:val="007A488D"/>
    <w:rsid w:val="007A636E"/>
    <w:rsid w:val="007A7414"/>
    <w:rsid w:val="007C126E"/>
    <w:rsid w:val="007C4028"/>
    <w:rsid w:val="007C6C9B"/>
    <w:rsid w:val="007C7EA9"/>
    <w:rsid w:val="007D4572"/>
    <w:rsid w:val="007F52D7"/>
    <w:rsid w:val="00801869"/>
    <w:rsid w:val="0080643E"/>
    <w:rsid w:val="008067B6"/>
    <w:rsid w:val="00807EE2"/>
    <w:rsid w:val="0081003E"/>
    <w:rsid w:val="00816BD5"/>
    <w:rsid w:val="0082033D"/>
    <w:rsid w:val="00831625"/>
    <w:rsid w:val="00841570"/>
    <w:rsid w:val="008436F3"/>
    <w:rsid w:val="0084447F"/>
    <w:rsid w:val="008447D3"/>
    <w:rsid w:val="0085051E"/>
    <w:rsid w:val="0086309C"/>
    <w:rsid w:val="00870444"/>
    <w:rsid w:val="0087586C"/>
    <w:rsid w:val="0089209F"/>
    <w:rsid w:val="008B45AA"/>
    <w:rsid w:val="008B47A2"/>
    <w:rsid w:val="008B7F63"/>
    <w:rsid w:val="008D52B6"/>
    <w:rsid w:val="008D6F77"/>
    <w:rsid w:val="008E06D0"/>
    <w:rsid w:val="008E4958"/>
    <w:rsid w:val="008F10D9"/>
    <w:rsid w:val="0091006B"/>
    <w:rsid w:val="00911F83"/>
    <w:rsid w:val="00916475"/>
    <w:rsid w:val="009211DE"/>
    <w:rsid w:val="00934AA1"/>
    <w:rsid w:val="009402B5"/>
    <w:rsid w:val="00940374"/>
    <w:rsid w:val="00941817"/>
    <w:rsid w:val="009575D2"/>
    <w:rsid w:val="00965D87"/>
    <w:rsid w:val="00987CD5"/>
    <w:rsid w:val="0099066E"/>
    <w:rsid w:val="00995EF2"/>
    <w:rsid w:val="009A3EAC"/>
    <w:rsid w:val="009D4B73"/>
    <w:rsid w:val="009D555E"/>
    <w:rsid w:val="009E0369"/>
    <w:rsid w:val="009E1414"/>
    <w:rsid w:val="009E1CBD"/>
    <w:rsid w:val="009E2A24"/>
    <w:rsid w:val="009E2E24"/>
    <w:rsid w:val="009F63E8"/>
    <w:rsid w:val="00A12EAD"/>
    <w:rsid w:val="00A2220A"/>
    <w:rsid w:val="00A23940"/>
    <w:rsid w:val="00A546DD"/>
    <w:rsid w:val="00A5473D"/>
    <w:rsid w:val="00A74B58"/>
    <w:rsid w:val="00A76BF5"/>
    <w:rsid w:val="00A8393D"/>
    <w:rsid w:val="00AA5072"/>
    <w:rsid w:val="00AB4C08"/>
    <w:rsid w:val="00AC1B50"/>
    <w:rsid w:val="00AD7B85"/>
    <w:rsid w:val="00B03C2F"/>
    <w:rsid w:val="00B040AE"/>
    <w:rsid w:val="00B04FB5"/>
    <w:rsid w:val="00B174C3"/>
    <w:rsid w:val="00B206DF"/>
    <w:rsid w:val="00B360A5"/>
    <w:rsid w:val="00B36DDB"/>
    <w:rsid w:val="00B412E1"/>
    <w:rsid w:val="00B60ECF"/>
    <w:rsid w:val="00B62CDD"/>
    <w:rsid w:val="00B634F4"/>
    <w:rsid w:val="00B63EC3"/>
    <w:rsid w:val="00B70CC5"/>
    <w:rsid w:val="00B7120E"/>
    <w:rsid w:val="00B8174C"/>
    <w:rsid w:val="00B81CB0"/>
    <w:rsid w:val="00B820EC"/>
    <w:rsid w:val="00B82E54"/>
    <w:rsid w:val="00B840AF"/>
    <w:rsid w:val="00B9592B"/>
    <w:rsid w:val="00BA6221"/>
    <w:rsid w:val="00BA7973"/>
    <w:rsid w:val="00BC0581"/>
    <w:rsid w:val="00BD4B05"/>
    <w:rsid w:val="00BE03DF"/>
    <w:rsid w:val="00BE7DB5"/>
    <w:rsid w:val="00BF31AB"/>
    <w:rsid w:val="00BF5B2C"/>
    <w:rsid w:val="00BF7871"/>
    <w:rsid w:val="00C02EB0"/>
    <w:rsid w:val="00C065CD"/>
    <w:rsid w:val="00C228A5"/>
    <w:rsid w:val="00C26B35"/>
    <w:rsid w:val="00C36AB6"/>
    <w:rsid w:val="00C449FA"/>
    <w:rsid w:val="00C502D1"/>
    <w:rsid w:val="00C530EA"/>
    <w:rsid w:val="00C670B7"/>
    <w:rsid w:val="00C77411"/>
    <w:rsid w:val="00C827B5"/>
    <w:rsid w:val="00C957EC"/>
    <w:rsid w:val="00CA64D2"/>
    <w:rsid w:val="00CB0CB4"/>
    <w:rsid w:val="00CB6BFB"/>
    <w:rsid w:val="00CC25BD"/>
    <w:rsid w:val="00CC3782"/>
    <w:rsid w:val="00CD45C5"/>
    <w:rsid w:val="00CE1816"/>
    <w:rsid w:val="00D018C3"/>
    <w:rsid w:val="00D16C16"/>
    <w:rsid w:val="00D21FAF"/>
    <w:rsid w:val="00D23A8A"/>
    <w:rsid w:val="00D25D13"/>
    <w:rsid w:val="00D27B2C"/>
    <w:rsid w:val="00D41F62"/>
    <w:rsid w:val="00D52681"/>
    <w:rsid w:val="00D567DD"/>
    <w:rsid w:val="00D62699"/>
    <w:rsid w:val="00D72BF8"/>
    <w:rsid w:val="00D76F01"/>
    <w:rsid w:val="00D840D3"/>
    <w:rsid w:val="00D84885"/>
    <w:rsid w:val="00D97DCD"/>
    <w:rsid w:val="00DA2100"/>
    <w:rsid w:val="00DA2B6D"/>
    <w:rsid w:val="00DA60C4"/>
    <w:rsid w:val="00DA63CC"/>
    <w:rsid w:val="00DB1956"/>
    <w:rsid w:val="00DC472F"/>
    <w:rsid w:val="00DC4F7B"/>
    <w:rsid w:val="00DD1813"/>
    <w:rsid w:val="00DD498C"/>
    <w:rsid w:val="00DE1581"/>
    <w:rsid w:val="00DF09FA"/>
    <w:rsid w:val="00DF11C6"/>
    <w:rsid w:val="00E008B7"/>
    <w:rsid w:val="00E00E47"/>
    <w:rsid w:val="00E054AC"/>
    <w:rsid w:val="00E1222E"/>
    <w:rsid w:val="00E1700D"/>
    <w:rsid w:val="00E45050"/>
    <w:rsid w:val="00E45D30"/>
    <w:rsid w:val="00E5237C"/>
    <w:rsid w:val="00E56278"/>
    <w:rsid w:val="00E652F1"/>
    <w:rsid w:val="00E71E95"/>
    <w:rsid w:val="00E944D2"/>
    <w:rsid w:val="00EB156C"/>
    <w:rsid w:val="00EB66ED"/>
    <w:rsid w:val="00EE2040"/>
    <w:rsid w:val="00EF235A"/>
    <w:rsid w:val="00F01A07"/>
    <w:rsid w:val="00F1182D"/>
    <w:rsid w:val="00F12CD6"/>
    <w:rsid w:val="00F21A64"/>
    <w:rsid w:val="00F2325B"/>
    <w:rsid w:val="00F318DD"/>
    <w:rsid w:val="00F341CA"/>
    <w:rsid w:val="00F40F7E"/>
    <w:rsid w:val="00F434FF"/>
    <w:rsid w:val="00F47CF8"/>
    <w:rsid w:val="00F51048"/>
    <w:rsid w:val="00F529E3"/>
    <w:rsid w:val="00F66269"/>
    <w:rsid w:val="00F80EEB"/>
    <w:rsid w:val="00F8318B"/>
    <w:rsid w:val="00F84255"/>
    <w:rsid w:val="00F92D39"/>
    <w:rsid w:val="00FA16CE"/>
    <w:rsid w:val="00FA6057"/>
    <w:rsid w:val="00FA6C2B"/>
    <w:rsid w:val="00FB5027"/>
    <w:rsid w:val="00FC5B7B"/>
    <w:rsid w:val="00FD34F5"/>
    <w:rsid w:val="00FD5F94"/>
    <w:rsid w:val="00FE52FB"/>
    <w:rsid w:val="00FF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4EFA3"/>
  <w15:docId w15:val="{381A6A1A-AE40-41D8-BF80-B5094A5E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8D"/>
    <w:pPr>
      <w:tabs>
        <w:tab w:val="center" w:pos="4680"/>
        <w:tab w:val="right" w:pos="9360"/>
      </w:tabs>
    </w:pPr>
  </w:style>
  <w:style w:type="character" w:customStyle="1" w:styleId="HeaderChar">
    <w:name w:val="Header Char"/>
    <w:basedOn w:val="DefaultParagraphFont"/>
    <w:link w:val="Header"/>
    <w:uiPriority w:val="99"/>
    <w:rsid w:val="00461A8D"/>
  </w:style>
  <w:style w:type="paragraph" w:styleId="Footer">
    <w:name w:val="footer"/>
    <w:basedOn w:val="Normal"/>
    <w:link w:val="FooterChar"/>
    <w:uiPriority w:val="99"/>
    <w:unhideWhenUsed/>
    <w:rsid w:val="00461A8D"/>
    <w:pPr>
      <w:tabs>
        <w:tab w:val="center" w:pos="4680"/>
        <w:tab w:val="right" w:pos="9360"/>
      </w:tabs>
    </w:pPr>
  </w:style>
  <w:style w:type="character" w:customStyle="1" w:styleId="FooterChar">
    <w:name w:val="Footer Char"/>
    <w:basedOn w:val="DefaultParagraphFont"/>
    <w:link w:val="Footer"/>
    <w:uiPriority w:val="99"/>
    <w:rsid w:val="00461A8D"/>
  </w:style>
  <w:style w:type="paragraph" w:styleId="ListParagraph">
    <w:name w:val="List Paragraph"/>
    <w:basedOn w:val="Normal"/>
    <w:uiPriority w:val="34"/>
    <w:qFormat/>
    <w:rsid w:val="00CB6BFB"/>
    <w:pPr>
      <w:ind w:left="720"/>
      <w:contextualSpacing/>
    </w:pPr>
  </w:style>
  <w:style w:type="character" w:styleId="Hyperlink">
    <w:name w:val="Hyperlink"/>
    <w:basedOn w:val="DefaultParagraphFont"/>
    <w:uiPriority w:val="99"/>
    <w:unhideWhenUsed/>
    <w:rsid w:val="00CB6BFB"/>
    <w:rPr>
      <w:color w:val="0000FF" w:themeColor="hyperlink"/>
      <w:u w:val="single"/>
    </w:rPr>
  </w:style>
  <w:style w:type="paragraph" w:styleId="BalloonText">
    <w:name w:val="Balloon Text"/>
    <w:basedOn w:val="Normal"/>
    <w:link w:val="BalloonTextChar"/>
    <w:uiPriority w:val="99"/>
    <w:semiHidden/>
    <w:unhideWhenUsed/>
    <w:rsid w:val="00211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316"/>
    <w:rPr>
      <w:rFonts w:ascii="Segoe UI" w:hAnsi="Segoe UI" w:cs="Segoe UI"/>
      <w:sz w:val="18"/>
      <w:szCs w:val="18"/>
    </w:rPr>
  </w:style>
  <w:style w:type="character" w:styleId="UnresolvedMention">
    <w:name w:val="Unresolved Mention"/>
    <w:basedOn w:val="DefaultParagraphFont"/>
    <w:uiPriority w:val="99"/>
    <w:semiHidden/>
    <w:unhideWhenUsed/>
    <w:rsid w:val="00D27B2C"/>
    <w:rPr>
      <w:color w:val="605E5C"/>
      <w:shd w:val="clear" w:color="auto" w:fill="E1DFDD"/>
    </w:rPr>
  </w:style>
  <w:style w:type="character" w:styleId="FollowedHyperlink">
    <w:name w:val="FollowedHyperlink"/>
    <w:basedOn w:val="DefaultParagraphFont"/>
    <w:uiPriority w:val="99"/>
    <w:semiHidden/>
    <w:unhideWhenUsed/>
    <w:rsid w:val="00A12E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6033">
      <w:bodyDiv w:val="1"/>
      <w:marLeft w:val="0"/>
      <w:marRight w:val="0"/>
      <w:marTop w:val="0"/>
      <w:marBottom w:val="0"/>
      <w:divBdr>
        <w:top w:val="none" w:sz="0" w:space="0" w:color="auto"/>
        <w:left w:val="none" w:sz="0" w:space="0" w:color="auto"/>
        <w:bottom w:val="none" w:sz="0" w:space="0" w:color="auto"/>
        <w:right w:val="none" w:sz="0" w:space="0" w:color="auto"/>
      </w:divBdr>
      <w:divsChild>
        <w:div w:id="1594514040">
          <w:marLeft w:val="0"/>
          <w:marRight w:val="0"/>
          <w:marTop w:val="0"/>
          <w:marBottom w:val="90"/>
          <w:divBdr>
            <w:top w:val="none" w:sz="0" w:space="0" w:color="auto"/>
            <w:left w:val="none" w:sz="0" w:space="0" w:color="auto"/>
            <w:bottom w:val="none" w:sz="0" w:space="0" w:color="auto"/>
            <w:right w:val="none" w:sz="0" w:space="0" w:color="auto"/>
          </w:divBdr>
        </w:div>
        <w:div w:id="1227911952">
          <w:marLeft w:val="0"/>
          <w:marRight w:val="0"/>
          <w:marTop w:val="0"/>
          <w:marBottom w:val="90"/>
          <w:divBdr>
            <w:top w:val="none" w:sz="0" w:space="0" w:color="auto"/>
            <w:left w:val="none" w:sz="0" w:space="0" w:color="auto"/>
            <w:bottom w:val="none" w:sz="0" w:space="0" w:color="auto"/>
            <w:right w:val="none" w:sz="0" w:space="0" w:color="auto"/>
          </w:divBdr>
        </w:div>
        <w:div w:id="1407653208">
          <w:marLeft w:val="0"/>
          <w:marRight w:val="0"/>
          <w:marTop w:val="0"/>
          <w:marBottom w:val="360"/>
          <w:divBdr>
            <w:top w:val="none" w:sz="0" w:space="0" w:color="auto"/>
            <w:left w:val="none" w:sz="0" w:space="0" w:color="auto"/>
            <w:bottom w:val="none" w:sz="0" w:space="0" w:color="auto"/>
            <w:right w:val="none" w:sz="0" w:space="0" w:color="auto"/>
          </w:divBdr>
        </w:div>
        <w:div w:id="1534807241">
          <w:marLeft w:val="0"/>
          <w:marRight w:val="0"/>
          <w:marTop w:val="0"/>
          <w:marBottom w:val="360"/>
          <w:divBdr>
            <w:top w:val="none" w:sz="0" w:space="0" w:color="auto"/>
            <w:left w:val="none" w:sz="0" w:space="0" w:color="auto"/>
            <w:bottom w:val="none" w:sz="0" w:space="0" w:color="auto"/>
            <w:right w:val="none" w:sz="0" w:space="0" w:color="auto"/>
          </w:divBdr>
        </w:div>
        <w:div w:id="321660185">
          <w:marLeft w:val="0"/>
          <w:marRight w:val="0"/>
          <w:marTop w:val="0"/>
          <w:marBottom w:val="0"/>
          <w:divBdr>
            <w:top w:val="none" w:sz="0" w:space="0" w:color="auto"/>
            <w:left w:val="none" w:sz="0" w:space="0" w:color="auto"/>
            <w:bottom w:val="none" w:sz="0" w:space="0" w:color="auto"/>
            <w:right w:val="none" w:sz="0" w:space="0" w:color="auto"/>
          </w:divBdr>
          <w:divsChild>
            <w:div w:id="1289700395">
              <w:marLeft w:val="0"/>
              <w:marRight w:val="0"/>
              <w:marTop w:val="0"/>
              <w:marBottom w:val="90"/>
              <w:divBdr>
                <w:top w:val="none" w:sz="0" w:space="0" w:color="auto"/>
                <w:left w:val="none" w:sz="0" w:space="0" w:color="auto"/>
                <w:bottom w:val="none" w:sz="0" w:space="0" w:color="auto"/>
                <w:right w:val="none" w:sz="0" w:space="0" w:color="auto"/>
              </w:divBdr>
            </w:div>
            <w:div w:id="1195924565">
              <w:marLeft w:val="0"/>
              <w:marRight w:val="0"/>
              <w:marTop w:val="0"/>
              <w:marBottom w:val="90"/>
              <w:divBdr>
                <w:top w:val="none" w:sz="0" w:space="0" w:color="auto"/>
                <w:left w:val="none" w:sz="0" w:space="0" w:color="auto"/>
                <w:bottom w:val="none" w:sz="0" w:space="0" w:color="auto"/>
                <w:right w:val="none" w:sz="0" w:space="0" w:color="auto"/>
              </w:divBdr>
            </w:div>
            <w:div w:id="1376813042">
              <w:marLeft w:val="0"/>
              <w:marRight w:val="0"/>
              <w:marTop w:val="0"/>
              <w:marBottom w:val="90"/>
              <w:divBdr>
                <w:top w:val="none" w:sz="0" w:space="0" w:color="auto"/>
                <w:left w:val="none" w:sz="0" w:space="0" w:color="auto"/>
                <w:bottom w:val="none" w:sz="0" w:space="0" w:color="auto"/>
                <w:right w:val="none" w:sz="0" w:space="0" w:color="auto"/>
              </w:divBdr>
            </w:div>
          </w:divsChild>
        </w:div>
        <w:div w:id="1087649142">
          <w:marLeft w:val="0"/>
          <w:marRight w:val="0"/>
          <w:marTop w:val="0"/>
          <w:marBottom w:val="360"/>
          <w:divBdr>
            <w:top w:val="none" w:sz="0" w:space="0" w:color="auto"/>
            <w:left w:val="none" w:sz="0" w:space="0" w:color="auto"/>
            <w:bottom w:val="none" w:sz="0" w:space="0" w:color="auto"/>
            <w:right w:val="none" w:sz="0" w:space="0" w:color="auto"/>
          </w:divBdr>
        </w:div>
      </w:divsChild>
    </w:div>
    <w:div w:id="222371953">
      <w:bodyDiv w:val="1"/>
      <w:marLeft w:val="0"/>
      <w:marRight w:val="0"/>
      <w:marTop w:val="0"/>
      <w:marBottom w:val="0"/>
      <w:divBdr>
        <w:top w:val="none" w:sz="0" w:space="0" w:color="auto"/>
        <w:left w:val="none" w:sz="0" w:space="0" w:color="auto"/>
        <w:bottom w:val="none" w:sz="0" w:space="0" w:color="auto"/>
        <w:right w:val="none" w:sz="0" w:space="0" w:color="auto"/>
      </w:divBdr>
    </w:div>
    <w:div w:id="365569724">
      <w:bodyDiv w:val="1"/>
      <w:marLeft w:val="0"/>
      <w:marRight w:val="0"/>
      <w:marTop w:val="0"/>
      <w:marBottom w:val="0"/>
      <w:divBdr>
        <w:top w:val="none" w:sz="0" w:space="0" w:color="auto"/>
        <w:left w:val="none" w:sz="0" w:space="0" w:color="auto"/>
        <w:bottom w:val="none" w:sz="0" w:space="0" w:color="auto"/>
        <w:right w:val="none" w:sz="0" w:space="0" w:color="auto"/>
      </w:divBdr>
      <w:divsChild>
        <w:div w:id="192963062">
          <w:marLeft w:val="0"/>
          <w:marRight w:val="0"/>
          <w:marTop w:val="0"/>
          <w:marBottom w:val="90"/>
          <w:divBdr>
            <w:top w:val="none" w:sz="0" w:space="0" w:color="auto"/>
            <w:left w:val="none" w:sz="0" w:space="0" w:color="auto"/>
            <w:bottom w:val="none" w:sz="0" w:space="0" w:color="auto"/>
            <w:right w:val="none" w:sz="0" w:space="0" w:color="auto"/>
          </w:divBdr>
        </w:div>
        <w:div w:id="867763470">
          <w:marLeft w:val="0"/>
          <w:marRight w:val="0"/>
          <w:marTop w:val="0"/>
          <w:marBottom w:val="90"/>
          <w:divBdr>
            <w:top w:val="none" w:sz="0" w:space="0" w:color="auto"/>
            <w:left w:val="none" w:sz="0" w:space="0" w:color="auto"/>
            <w:bottom w:val="none" w:sz="0" w:space="0" w:color="auto"/>
            <w:right w:val="none" w:sz="0" w:space="0" w:color="auto"/>
          </w:divBdr>
        </w:div>
        <w:div w:id="1872837587">
          <w:marLeft w:val="0"/>
          <w:marRight w:val="0"/>
          <w:marTop w:val="0"/>
          <w:marBottom w:val="360"/>
          <w:divBdr>
            <w:top w:val="none" w:sz="0" w:space="0" w:color="auto"/>
            <w:left w:val="none" w:sz="0" w:space="0" w:color="auto"/>
            <w:bottom w:val="none" w:sz="0" w:space="0" w:color="auto"/>
            <w:right w:val="none" w:sz="0" w:space="0" w:color="auto"/>
          </w:divBdr>
        </w:div>
        <w:div w:id="863446011">
          <w:marLeft w:val="0"/>
          <w:marRight w:val="0"/>
          <w:marTop w:val="0"/>
          <w:marBottom w:val="360"/>
          <w:divBdr>
            <w:top w:val="none" w:sz="0" w:space="0" w:color="auto"/>
            <w:left w:val="none" w:sz="0" w:space="0" w:color="auto"/>
            <w:bottom w:val="none" w:sz="0" w:space="0" w:color="auto"/>
            <w:right w:val="none" w:sz="0" w:space="0" w:color="auto"/>
          </w:divBdr>
        </w:div>
        <w:div w:id="1131945675">
          <w:marLeft w:val="0"/>
          <w:marRight w:val="0"/>
          <w:marTop w:val="0"/>
          <w:marBottom w:val="0"/>
          <w:divBdr>
            <w:top w:val="none" w:sz="0" w:space="0" w:color="auto"/>
            <w:left w:val="none" w:sz="0" w:space="0" w:color="auto"/>
            <w:bottom w:val="none" w:sz="0" w:space="0" w:color="auto"/>
            <w:right w:val="none" w:sz="0" w:space="0" w:color="auto"/>
          </w:divBdr>
          <w:divsChild>
            <w:div w:id="1534540603">
              <w:marLeft w:val="0"/>
              <w:marRight w:val="0"/>
              <w:marTop w:val="0"/>
              <w:marBottom w:val="90"/>
              <w:divBdr>
                <w:top w:val="none" w:sz="0" w:space="0" w:color="auto"/>
                <w:left w:val="none" w:sz="0" w:space="0" w:color="auto"/>
                <w:bottom w:val="none" w:sz="0" w:space="0" w:color="auto"/>
                <w:right w:val="none" w:sz="0" w:space="0" w:color="auto"/>
              </w:divBdr>
            </w:div>
            <w:div w:id="1589118031">
              <w:marLeft w:val="0"/>
              <w:marRight w:val="0"/>
              <w:marTop w:val="0"/>
              <w:marBottom w:val="90"/>
              <w:divBdr>
                <w:top w:val="none" w:sz="0" w:space="0" w:color="auto"/>
                <w:left w:val="none" w:sz="0" w:space="0" w:color="auto"/>
                <w:bottom w:val="none" w:sz="0" w:space="0" w:color="auto"/>
                <w:right w:val="none" w:sz="0" w:space="0" w:color="auto"/>
              </w:divBdr>
            </w:div>
            <w:div w:id="1668047397">
              <w:marLeft w:val="0"/>
              <w:marRight w:val="0"/>
              <w:marTop w:val="0"/>
              <w:marBottom w:val="90"/>
              <w:divBdr>
                <w:top w:val="none" w:sz="0" w:space="0" w:color="auto"/>
                <w:left w:val="none" w:sz="0" w:space="0" w:color="auto"/>
                <w:bottom w:val="none" w:sz="0" w:space="0" w:color="auto"/>
                <w:right w:val="none" w:sz="0" w:space="0" w:color="auto"/>
              </w:divBdr>
            </w:div>
          </w:divsChild>
        </w:div>
        <w:div w:id="1949581530">
          <w:marLeft w:val="0"/>
          <w:marRight w:val="0"/>
          <w:marTop w:val="0"/>
          <w:marBottom w:val="360"/>
          <w:divBdr>
            <w:top w:val="none" w:sz="0" w:space="0" w:color="auto"/>
            <w:left w:val="none" w:sz="0" w:space="0" w:color="auto"/>
            <w:bottom w:val="none" w:sz="0" w:space="0" w:color="auto"/>
            <w:right w:val="none" w:sz="0" w:space="0" w:color="auto"/>
          </w:divBdr>
        </w:div>
      </w:divsChild>
    </w:div>
    <w:div w:id="545609384">
      <w:bodyDiv w:val="1"/>
      <w:marLeft w:val="0"/>
      <w:marRight w:val="0"/>
      <w:marTop w:val="0"/>
      <w:marBottom w:val="0"/>
      <w:divBdr>
        <w:top w:val="none" w:sz="0" w:space="0" w:color="auto"/>
        <w:left w:val="none" w:sz="0" w:space="0" w:color="auto"/>
        <w:bottom w:val="none" w:sz="0" w:space="0" w:color="auto"/>
        <w:right w:val="none" w:sz="0" w:space="0" w:color="auto"/>
      </w:divBdr>
    </w:div>
    <w:div w:id="571627284">
      <w:bodyDiv w:val="1"/>
      <w:marLeft w:val="0"/>
      <w:marRight w:val="0"/>
      <w:marTop w:val="0"/>
      <w:marBottom w:val="0"/>
      <w:divBdr>
        <w:top w:val="none" w:sz="0" w:space="0" w:color="auto"/>
        <w:left w:val="none" w:sz="0" w:space="0" w:color="auto"/>
        <w:bottom w:val="none" w:sz="0" w:space="0" w:color="auto"/>
        <w:right w:val="none" w:sz="0" w:space="0" w:color="auto"/>
      </w:divBdr>
    </w:div>
    <w:div w:id="821776613">
      <w:bodyDiv w:val="1"/>
      <w:marLeft w:val="0"/>
      <w:marRight w:val="0"/>
      <w:marTop w:val="0"/>
      <w:marBottom w:val="0"/>
      <w:divBdr>
        <w:top w:val="none" w:sz="0" w:space="0" w:color="auto"/>
        <w:left w:val="none" w:sz="0" w:space="0" w:color="auto"/>
        <w:bottom w:val="none" w:sz="0" w:space="0" w:color="auto"/>
        <w:right w:val="none" w:sz="0" w:space="0" w:color="auto"/>
      </w:divBdr>
    </w:div>
    <w:div w:id="1317102920">
      <w:bodyDiv w:val="1"/>
      <w:marLeft w:val="0"/>
      <w:marRight w:val="0"/>
      <w:marTop w:val="0"/>
      <w:marBottom w:val="0"/>
      <w:divBdr>
        <w:top w:val="none" w:sz="0" w:space="0" w:color="auto"/>
        <w:left w:val="none" w:sz="0" w:space="0" w:color="auto"/>
        <w:bottom w:val="none" w:sz="0" w:space="0" w:color="auto"/>
        <w:right w:val="none" w:sz="0" w:space="0" w:color="auto"/>
      </w:divBdr>
    </w:div>
    <w:div w:id="1650984181">
      <w:bodyDiv w:val="1"/>
      <w:marLeft w:val="0"/>
      <w:marRight w:val="0"/>
      <w:marTop w:val="0"/>
      <w:marBottom w:val="0"/>
      <w:divBdr>
        <w:top w:val="none" w:sz="0" w:space="0" w:color="auto"/>
        <w:left w:val="none" w:sz="0" w:space="0" w:color="auto"/>
        <w:bottom w:val="none" w:sz="0" w:space="0" w:color="auto"/>
        <w:right w:val="none" w:sz="0" w:space="0" w:color="auto"/>
      </w:divBdr>
    </w:div>
    <w:div w:id="17604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zkyOTkyMjUtODRmOC00ZjIxLTk5MzItMTY2ZTk5OTFkNjA4%40thread.v2/0?context=%7b%22Tid%22%3a%22e4a340e6-b89e-4e68-8eaa-1544d2703980%22%2c%22Oid%22%3a%22464147ae-0b5d-4589-b5cb-69465c8e9c04%22%7d" TargetMode="External"/><Relationship Id="rId13" Type="http://schemas.openxmlformats.org/officeDocument/2006/relationships/hyperlink" Target="http://shpo.nv.gov/CHD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tice.nv.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po-info@shpo.nv.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hpo.nv.gov/CHD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hpo-info@shpo.nv.gov"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FA73-8AB7-4598-BAC4-2C0A9FB2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ndwr</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Nevada SHPO</dc:creator>
  <cp:lastModifiedBy>Kimberly Johnston</cp:lastModifiedBy>
  <cp:revision>4</cp:revision>
  <cp:lastPrinted>2024-11-21T18:31:00Z</cp:lastPrinted>
  <dcterms:created xsi:type="dcterms:W3CDTF">2024-12-24T17:57:00Z</dcterms:created>
  <dcterms:modified xsi:type="dcterms:W3CDTF">2024-12-24T18:33:00Z</dcterms:modified>
</cp:coreProperties>
</file>