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UBGRANTEE APPLICATION FOR 201</w:t>
      </w:r>
      <w:r w:rsidR="00645365">
        <w:rPr>
          <w:b/>
          <w:bCs/>
          <w:color w:val="auto"/>
          <w:sz w:val="32"/>
          <w:szCs w:val="32"/>
        </w:rPr>
        <w:t>6</w:t>
      </w:r>
      <w:r w:rsidR="00781787">
        <w:rPr>
          <w:b/>
          <w:bCs/>
          <w:color w:val="auto"/>
          <w:sz w:val="32"/>
          <w:szCs w:val="32"/>
        </w:rPr>
        <w:t>--2ND ROUND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>
        <w:rPr>
          <w:color w:val="auto"/>
          <w:sz w:val="22"/>
          <w:szCs w:val="22"/>
          <w:u w:val="single"/>
        </w:rPr>
        <w:t>_______________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645365">
        <w:rPr>
          <w:b/>
          <w:bCs/>
          <w:color w:val="auto"/>
          <w:sz w:val="32"/>
          <w:szCs w:val="32"/>
        </w:rPr>
        <w:t>UBGRANTEE APPLICATION FOR 2016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Not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DA"/>
    <w:rsid w:val="0001420D"/>
    <w:rsid w:val="00033D3A"/>
    <w:rsid w:val="00090ADA"/>
    <w:rsid w:val="000B4EC4"/>
    <w:rsid w:val="00203118"/>
    <w:rsid w:val="002F5DA7"/>
    <w:rsid w:val="00337C26"/>
    <w:rsid w:val="003E7117"/>
    <w:rsid w:val="00472A87"/>
    <w:rsid w:val="00493C75"/>
    <w:rsid w:val="00511DFC"/>
    <w:rsid w:val="005B2BE7"/>
    <w:rsid w:val="006152E5"/>
    <w:rsid w:val="00645365"/>
    <w:rsid w:val="006818BE"/>
    <w:rsid w:val="00686B61"/>
    <w:rsid w:val="00710A19"/>
    <w:rsid w:val="007136C8"/>
    <w:rsid w:val="00781787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34</cp:revision>
  <cp:lastPrinted>2014-08-22T21:33:00Z</cp:lastPrinted>
  <dcterms:created xsi:type="dcterms:W3CDTF">2014-08-18T22:50:00Z</dcterms:created>
  <dcterms:modified xsi:type="dcterms:W3CDTF">2017-04-21T18:42:00Z</dcterms:modified>
</cp:coreProperties>
</file>