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CB3" w:rsidRPr="00350CB3" w:rsidRDefault="00350CB3" w:rsidP="00350CB3">
      <w:pPr>
        <w:pageBreakBefore/>
        <w:widowControl w:val="0"/>
        <w:autoSpaceDE w:val="0"/>
        <w:autoSpaceDN w:val="0"/>
        <w:adjustRightInd w:val="0"/>
        <w:spacing w:after="0" w:line="240" w:lineRule="auto"/>
        <w:ind w:right="-720" w:hanging="540"/>
        <w:jc w:val="center"/>
        <w:rPr>
          <w:rFonts w:ascii="Times New Roman" w:eastAsia="Times New Roman" w:hAnsi="Times New Roman" w:cs="Times New Roman"/>
        </w:rPr>
      </w:pPr>
      <w:r w:rsidRPr="00350CB3">
        <w:rPr>
          <w:rFonts w:ascii="Times New Roman" w:eastAsia="Times New Roman" w:hAnsi="Times New Roman" w:cs="Times New Roman"/>
        </w:rPr>
        <w:t>NEVADA HISTORIC PRESERVATION FUND (HPF) THROUGH THE NATIONAL PARK SERVICE (NPS)</w:t>
      </w:r>
    </w:p>
    <w:p w:rsidR="00350CB3" w:rsidRDefault="00512303" w:rsidP="00350CB3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HPF SUBGRANT APPLICATION FOR </w:t>
      </w:r>
      <w:r w:rsidR="00350CB3">
        <w:rPr>
          <w:b/>
          <w:bCs/>
          <w:color w:val="auto"/>
          <w:sz w:val="32"/>
          <w:szCs w:val="32"/>
        </w:rPr>
        <w:t>FY2020</w:t>
      </w:r>
    </w:p>
    <w:p w:rsidR="00350CB3" w:rsidRDefault="00350CB3" w:rsidP="00350CB3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 w:rsidRPr="00350CB3">
        <w:rPr>
          <w:b/>
          <w:bCs/>
          <w:sz w:val="32"/>
          <w:szCs w:val="32"/>
        </w:rPr>
        <w:t>CONTINUATION SHEET</w:t>
      </w:r>
      <w:r>
        <w:rPr>
          <w:b/>
          <w:bCs/>
          <w:sz w:val="32"/>
          <w:szCs w:val="32"/>
        </w:rPr>
        <w:t xml:space="preserve"> </w:t>
      </w:r>
    </w:p>
    <w:p w:rsidR="00350CB3" w:rsidRDefault="00350CB3" w:rsidP="00350CB3">
      <w:pPr>
        <w:pStyle w:val="Default"/>
        <w:pBdr>
          <w:bottom w:val="double" w:sz="4" w:space="1" w:color="auto"/>
        </w:pBdr>
        <w:jc w:val="center"/>
        <w:rPr>
          <w:color w:val="auto"/>
          <w:sz w:val="23"/>
          <w:szCs w:val="23"/>
        </w:rPr>
      </w:pPr>
    </w:p>
    <w:p w:rsidR="00350CB3" w:rsidRDefault="00350CB3" w:rsidP="00512303">
      <w:pPr>
        <w:pStyle w:val="Default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 </w:t>
      </w:r>
    </w:p>
    <w:p w:rsidR="00512303" w:rsidRDefault="00512303" w:rsidP="00350CB3">
      <w:pPr>
        <w:pStyle w:val="Default"/>
        <w:jc w:val="center"/>
        <w:rPr>
          <w:color w:val="auto"/>
          <w:sz w:val="20"/>
          <w:szCs w:val="20"/>
        </w:rPr>
      </w:pPr>
      <w:bookmarkStart w:id="0" w:name="_GoBack"/>
      <w:bookmarkEnd w:id="0"/>
      <w:r>
        <w:rPr>
          <w:i/>
          <w:iCs/>
          <w:color w:val="auto"/>
          <w:sz w:val="20"/>
          <w:szCs w:val="20"/>
        </w:rPr>
        <w:t>(Please indicate Program Area.)</w:t>
      </w:r>
    </w:p>
    <w:p w:rsidR="00512303" w:rsidRDefault="00512303" w:rsidP="00512303">
      <w:pPr>
        <w:pStyle w:val="Default"/>
        <w:rPr>
          <w:color w:val="auto"/>
          <w:sz w:val="22"/>
          <w:szCs w:val="22"/>
        </w:rPr>
      </w:pP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sectPr w:rsidR="00512303" w:rsidSect="00BE6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03"/>
    <w:rsid w:val="001A51D3"/>
    <w:rsid w:val="00247986"/>
    <w:rsid w:val="002D677B"/>
    <w:rsid w:val="00350CB3"/>
    <w:rsid w:val="00413E49"/>
    <w:rsid w:val="004E7813"/>
    <w:rsid w:val="00512303"/>
    <w:rsid w:val="00555E42"/>
    <w:rsid w:val="005F5F04"/>
    <w:rsid w:val="00A13B49"/>
    <w:rsid w:val="00A77C0D"/>
    <w:rsid w:val="00BE69F4"/>
    <w:rsid w:val="00C225F1"/>
    <w:rsid w:val="00CB3DD4"/>
    <w:rsid w:val="00F7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2A487"/>
  <w15:docId w15:val="{35D00FB8-A06B-426E-A738-E5B643C4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303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23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Rebecca Palmer</cp:lastModifiedBy>
  <cp:revision>3</cp:revision>
  <dcterms:created xsi:type="dcterms:W3CDTF">2019-11-01T00:48:00Z</dcterms:created>
  <dcterms:modified xsi:type="dcterms:W3CDTF">2019-11-01T00:50:00Z</dcterms:modified>
</cp:coreProperties>
</file>